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hint="eastAsia"/>
          <w:b/>
        </w:rPr>
      </w:pPr>
      <w:bookmarkStart w:id="0" w:name="_Toc239157919"/>
      <w:r>
        <w:rPr>
          <w:rFonts w:hint="eastAsia"/>
          <w:b/>
        </w:rPr>
        <w:t>目  录</w:t>
      </w:r>
    </w:p>
    <w:p>
      <w:pPr>
        <w:pStyle w:val="18"/>
        <w:tabs>
          <w:tab w:val="right" w:leader="middleDot" w:pos="8296"/>
        </w:tabs>
        <w:rPr>
          <w:rFonts w:ascii="Calibri" w:hAnsi="Calibri" w:eastAsia="宋体" w:cs="黑体"/>
          <w:b w:val="0"/>
          <w:bCs w:val="0"/>
          <w:caps w:val="0"/>
          <w:sz w:val="21"/>
          <w:szCs w:val="22"/>
        </w:rPr>
      </w:pPr>
      <w:r>
        <w:rPr>
          <w:caps w:val="0"/>
        </w:rPr>
        <w:fldChar w:fldCharType="begin"/>
      </w:r>
      <w:r>
        <w:rPr>
          <w:caps w:val="0"/>
        </w:rPr>
        <w:instrText xml:space="preserve"> TOC \o "1-3" \h \z \u </w:instrText>
      </w:r>
      <w:r>
        <w:rPr>
          <w:caps w:val="0"/>
        </w:rPr>
        <w:fldChar w:fldCharType="separate"/>
      </w:r>
      <w:r>
        <w:fldChar w:fldCharType="begin"/>
      </w:r>
      <w:r>
        <w:instrText xml:space="preserve">HYPERLINK  \l "_Toc374902800" </w:instrText>
      </w:r>
      <w:r>
        <w:fldChar w:fldCharType="separate"/>
      </w:r>
      <w:r>
        <w:rPr>
          <w:rStyle w:val="26"/>
          <w:rFonts w:hint="eastAsia"/>
        </w:rPr>
        <w:t>全国物流技能大赛软件</w:t>
      </w:r>
      <w:r>
        <w:tab/>
      </w:r>
      <w:r>
        <w:fldChar w:fldCharType="begin"/>
      </w:r>
      <w:r>
        <w:instrText xml:space="preserve"> PAGEREF _Toc374902800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8"/>
        <w:tabs>
          <w:tab w:val="right" w:leader="middleDot" w:pos="8296"/>
        </w:tabs>
        <w:rPr>
          <w:rFonts w:ascii="Calibri" w:hAnsi="Calibri" w:eastAsia="宋体" w:cs="黑体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HYPERLINK  \l "_Toc374902801" </w:instrText>
      </w:r>
      <w:r>
        <w:fldChar w:fldCharType="separate"/>
      </w:r>
      <w:r>
        <w:rPr>
          <w:rStyle w:val="26"/>
          <w:rFonts w:hint="eastAsia"/>
        </w:rPr>
        <w:t>第一章</w:t>
      </w:r>
      <w:r>
        <w:rPr>
          <w:rStyle w:val="26"/>
        </w:rPr>
        <w:t xml:space="preserve"> </w:t>
      </w:r>
      <w:r>
        <w:rPr>
          <w:rStyle w:val="26"/>
          <w:rFonts w:hint="eastAsia"/>
        </w:rPr>
        <w:t>系统管理</w:t>
      </w:r>
      <w:r>
        <w:tab/>
      </w:r>
      <w:r>
        <w:fldChar w:fldCharType="begin"/>
      </w:r>
      <w:r>
        <w:instrText xml:space="preserve"> PAGEREF _Toc374902801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1"/>
        <w:rPr>
          <w:rFonts w:ascii="Calibri" w:hAnsi="Calibri" w:eastAsia="宋体" w:cs="黑体"/>
          <w:smallCaps w:val="0"/>
          <w:sz w:val="21"/>
          <w:szCs w:val="22"/>
        </w:rPr>
      </w:pPr>
      <w:r>
        <w:fldChar w:fldCharType="begin"/>
      </w:r>
      <w:r>
        <w:instrText xml:space="preserve">HYPERLINK  \l "_Toc374902802" </w:instrText>
      </w:r>
      <w:r>
        <w:fldChar w:fldCharType="separate"/>
      </w:r>
      <w:r>
        <w:rPr>
          <w:rStyle w:val="26"/>
        </w:rPr>
        <w:t>1.1</w:t>
      </w:r>
      <w:r>
        <w:rPr>
          <w:rStyle w:val="26"/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_Toc374902802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1"/>
        <w:rPr>
          <w:rFonts w:ascii="Calibri" w:hAnsi="Calibri" w:eastAsia="宋体" w:cs="黑体"/>
          <w:smallCaps w:val="0"/>
          <w:sz w:val="21"/>
          <w:szCs w:val="22"/>
        </w:rPr>
      </w:pPr>
      <w:r>
        <w:fldChar w:fldCharType="begin"/>
      </w:r>
      <w:r>
        <w:instrText xml:space="preserve">HYPERLINK  \l "_Toc374902803" </w:instrText>
      </w:r>
      <w:r>
        <w:fldChar w:fldCharType="separate"/>
      </w:r>
      <w:r>
        <w:rPr>
          <w:rStyle w:val="26"/>
        </w:rPr>
        <w:t>1.2</w:t>
      </w:r>
      <w:r>
        <w:rPr>
          <w:rStyle w:val="26"/>
          <w:rFonts w:hint="eastAsia"/>
        </w:rPr>
        <w:t>用户信息</w:t>
      </w:r>
      <w:r>
        <w:tab/>
      </w:r>
      <w:r>
        <w:fldChar w:fldCharType="begin"/>
      </w:r>
      <w:r>
        <w:instrText xml:space="preserve"> PAGEREF _Toc374902803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1"/>
        <w:rPr>
          <w:rFonts w:ascii="Calibri" w:hAnsi="Calibri" w:eastAsia="宋体" w:cs="黑体"/>
          <w:smallCaps w:val="0"/>
          <w:sz w:val="21"/>
          <w:szCs w:val="22"/>
        </w:rPr>
      </w:pPr>
      <w:r>
        <w:fldChar w:fldCharType="begin"/>
      </w:r>
      <w:r>
        <w:instrText xml:space="preserve">HYPERLINK  \l "_Toc374902804" </w:instrText>
      </w:r>
      <w:r>
        <w:fldChar w:fldCharType="separate"/>
      </w:r>
      <w:r>
        <w:rPr>
          <w:rStyle w:val="26"/>
        </w:rPr>
        <w:t>1.3</w:t>
      </w:r>
      <w:r>
        <w:rPr>
          <w:rStyle w:val="26"/>
          <w:rFonts w:hint="eastAsia"/>
        </w:rPr>
        <w:t>本队信息</w:t>
      </w:r>
      <w:r>
        <w:tab/>
      </w:r>
      <w:r>
        <w:fldChar w:fldCharType="begin"/>
      </w:r>
      <w:r>
        <w:instrText xml:space="preserve"> PAGEREF _Toc374902804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8"/>
        <w:tabs>
          <w:tab w:val="right" w:leader="middleDot" w:pos="8296"/>
        </w:tabs>
        <w:rPr>
          <w:rFonts w:ascii="Calibri" w:hAnsi="Calibri" w:eastAsia="宋体" w:cs="黑体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HYPERLINK  \l "_Toc374902805" </w:instrText>
      </w:r>
      <w:r>
        <w:fldChar w:fldCharType="separate"/>
      </w:r>
      <w:r>
        <w:rPr>
          <w:rStyle w:val="26"/>
          <w:rFonts w:hint="eastAsia"/>
        </w:rPr>
        <w:t>第二章</w:t>
      </w:r>
      <w:r>
        <w:rPr>
          <w:rStyle w:val="26"/>
        </w:rPr>
        <w:t xml:space="preserve"> </w:t>
      </w:r>
      <w:r>
        <w:rPr>
          <w:rStyle w:val="26"/>
          <w:rFonts w:hint="eastAsia"/>
        </w:rPr>
        <w:t>业务操作</w:t>
      </w:r>
      <w:r>
        <w:tab/>
      </w:r>
      <w:r>
        <w:fldChar w:fldCharType="begin"/>
      </w:r>
      <w:r>
        <w:instrText xml:space="preserve"> PAGEREF _Toc374902805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1"/>
        <w:rPr>
          <w:rFonts w:ascii="Calibri" w:hAnsi="Calibri" w:eastAsia="宋体" w:cs="黑体"/>
          <w:smallCaps w:val="0"/>
          <w:sz w:val="21"/>
          <w:szCs w:val="22"/>
        </w:rPr>
      </w:pPr>
      <w:r>
        <w:fldChar w:fldCharType="begin"/>
      </w:r>
      <w:r>
        <w:instrText xml:space="preserve">HYPERLINK  \l "_Toc374902806" </w:instrText>
      </w:r>
      <w:r>
        <w:fldChar w:fldCharType="separate"/>
      </w:r>
      <w:r>
        <w:rPr>
          <w:rStyle w:val="26"/>
        </w:rPr>
        <w:t xml:space="preserve">2.1 </w:t>
      </w:r>
      <w:r>
        <w:rPr>
          <w:rStyle w:val="26"/>
          <w:rFonts w:hint="eastAsia"/>
        </w:rPr>
        <w:t>基础数据</w:t>
      </w:r>
      <w:r>
        <w:tab/>
      </w:r>
      <w:r>
        <w:fldChar w:fldCharType="begin"/>
      </w:r>
      <w:r>
        <w:instrText xml:space="preserve"> PAGEREF _Toc374902806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"_Toc374902807" </w:instrText>
      </w:r>
      <w:r>
        <w:fldChar w:fldCharType="separate"/>
      </w:r>
      <w:r>
        <w:rPr>
          <w:rStyle w:val="26"/>
        </w:rPr>
        <w:t>2.1.1</w:t>
      </w:r>
      <w:r>
        <w:rPr>
          <w:rStyle w:val="26"/>
          <w:rFonts w:hint="eastAsia"/>
        </w:rPr>
        <w:t>仓库信息</w:t>
      </w:r>
      <w:r>
        <w:tab/>
      </w:r>
      <w:r>
        <w:fldChar w:fldCharType="begin"/>
      </w:r>
      <w:r>
        <w:instrText xml:space="preserve"> PAGEREF _Toc374902807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"_Toc374902808" </w:instrText>
      </w:r>
      <w:r>
        <w:fldChar w:fldCharType="separate"/>
      </w:r>
      <w:r>
        <w:rPr>
          <w:rStyle w:val="26"/>
        </w:rPr>
        <w:t>2.1.2</w:t>
      </w:r>
      <w:r>
        <w:rPr>
          <w:rStyle w:val="26"/>
          <w:rFonts w:hint="eastAsia"/>
        </w:rPr>
        <w:t>仓位信息</w:t>
      </w:r>
      <w:r>
        <w:tab/>
      </w:r>
      <w:r>
        <w:fldChar w:fldCharType="begin"/>
      </w:r>
      <w:r>
        <w:instrText xml:space="preserve"> PAGEREF _Toc374902808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"_Toc374902809" </w:instrText>
      </w:r>
      <w:r>
        <w:fldChar w:fldCharType="separate"/>
      </w:r>
      <w:r>
        <w:rPr>
          <w:rStyle w:val="26"/>
        </w:rPr>
        <w:t>2.1.3</w:t>
      </w:r>
      <w:r>
        <w:rPr>
          <w:rStyle w:val="26"/>
          <w:rFonts w:hint="eastAsia"/>
        </w:rPr>
        <w:t>托盘</w:t>
      </w:r>
      <w:r>
        <w:rPr>
          <w:rStyle w:val="26"/>
        </w:rPr>
        <w:t>/</w:t>
      </w:r>
      <w:r>
        <w:rPr>
          <w:rStyle w:val="26"/>
          <w:rFonts w:hint="eastAsia"/>
        </w:rPr>
        <w:t>周转箱信息</w:t>
      </w:r>
      <w:r>
        <w:tab/>
      </w:r>
      <w:r>
        <w:fldChar w:fldCharType="begin"/>
      </w:r>
      <w:r>
        <w:instrText xml:space="preserve"> PAGEREF _Toc374902809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"_Toc374902810" </w:instrText>
      </w:r>
      <w:r>
        <w:fldChar w:fldCharType="separate"/>
      </w:r>
      <w:r>
        <w:rPr>
          <w:rStyle w:val="26"/>
        </w:rPr>
        <w:t>2.1.4</w:t>
      </w:r>
      <w:r>
        <w:rPr>
          <w:rStyle w:val="26"/>
          <w:rFonts w:hint="eastAsia"/>
        </w:rPr>
        <w:t>物料信息</w:t>
      </w:r>
      <w:r>
        <w:tab/>
      </w:r>
      <w:r>
        <w:fldChar w:fldCharType="begin"/>
      </w:r>
      <w:r>
        <w:instrText xml:space="preserve"> PAGEREF _Toc374902810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1"/>
        <w:rPr>
          <w:rFonts w:ascii="Calibri" w:hAnsi="Calibri" w:eastAsia="宋体" w:cs="黑体"/>
          <w:smallCaps w:val="0"/>
          <w:sz w:val="21"/>
          <w:szCs w:val="22"/>
        </w:rPr>
      </w:pPr>
      <w:r>
        <w:fldChar w:fldCharType="begin"/>
      </w:r>
      <w:r>
        <w:instrText xml:space="preserve">HYPERLINK  \l "_Toc374902811" </w:instrText>
      </w:r>
      <w:r>
        <w:fldChar w:fldCharType="separate"/>
      </w:r>
      <w:r>
        <w:rPr>
          <w:rStyle w:val="26"/>
        </w:rPr>
        <w:t xml:space="preserve">2.2 </w:t>
      </w:r>
      <w:r>
        <w:rPr>
          <w:rStyle w:val="26"/>
          <w:rFonts w:hint="eastAsia"/>
        </w:rPr>
        <w:t>客户管理</w:t>
      </w:r>
      <w:r>
        <w:tab/>
      </w:r>
      <w:r>
        <w:fldChar w:fldCharType="begin"/>
      </w:r>
      <w:r>
        <w:instrText xml:space="preserve"> PAGEREF _Toc374902811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21"/>
        <w:rPr>
          <w:rFonts w:ascii="Calibri" w:hAnsi="Calibri" w:eastAsia="宋体" w:cs="黑体"/>
          <w:smallCaps w:val="0"/>
          <w:sz w:val="21"/>
          <w:szCs w:val="22"/>
        </w:rPr>
      </w:pPr>
      <w:r>
        <w:fldChar w:fldCharType="begin"/>
      </w:r>
      <w:r>
        <w:instrText xml:space="preserve">HYPERLINK  \l "_Toc374902812" </w:instrText>
      </w:r>
      <w:r>
        <w:fldChar w:fldCharType="separate"/>
      </w:r>
      <w:r>
        <w:rPr>
          <w:rStyle w:val="26"/>
        </w:rPr>
        <w:t>2.3</w:t>
      </w:r>
      <w:r>
        <w:rPr>
          <w:rStyle w:val="26"/>
          <w:rFonts w:hint="eastAsia"/>
        </w:rPr>
        <w:t>订单管理</w:t>
      </w:r>
      <w:r>
        <w:tab/>
      </w:r>
      <w:r>
        <w:fldChar w:fldCharType="begin"/>
      </w:r>
      <w:r>
        <w:instrText xml:space="preserve"> PAGEREF _Toc374902812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"_Toc374902813" </w:instrText>
      </w:r>
      <w:r>
        <w:fldChar w:fldCharType="separate"/>
      </w:r>
      <w:r>
        <w:rPr>
          <w:rStyle w:val="26"/>
        </w:rPr>
        <w:t>2.3.1</w:t>
      </w:r>
      <w:r>
        <w:rPr>
          <w:rStyle w:val="26"/>
          <w:rFonts w:hint="eastAsia"/>
        </w:rPr>
        <w:t>入库计划</w:t>
      </w:r>
      <w:r>
        <w:tab/>
      </w:r>
      <w:r>
        <w:fldChar w:fldCharType="begin"/>
      </w:r>
      <w:r>
        <w:instrText xml:space="preserve"> PAGEREF _Toc374902813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"_Toc374902814" </w:instrText>
      </w:r>
      <w:r>
        <w:fldChar w:fldCharType="separate"/>
      </w:r>
      <w:r>
        <w:rPr>
          <w:rStyle w:val="26"/>
        </w:rPr>
        <w:t>2.3.2</w:t>
      </w:r>
      <w:r>
        <w:rPr>
          <w:rStyle w:val="26"/>
          <w:rFonts w:hint="eastAsia"/>
        </w:rPr>
        <w:t>客户订单</w:t>
      </w:r>
      <w:r>
        <w:tab/>
      </w:r>
      <w:r>
        <w:fldChar w:fldCharType="begin"/>
      </w:r>
      <w:r>
        <w:instrText xml:space="preserve"> PAGEREF _Toc374902814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"_Toc374902815" </w:instrText>
      </w:r>
      <w:r>
        <w:fldChar w:fldCharType="separate"/>
      </w:r>
      <w:r>
        <w:rPr>
          <w:rStyle w:val="26"/>
        </w:rPr>
        <w:t>2.3.3</w:t>
      </w:r>
      <w:r>
        <w:rPr>
          <w:rStyle w:val="26"/>
          <w:rFonts w:hint="eastAsia"/>
        </w:rPr>
        <w:t>订单处理</w:t>
      </w:r>
      <w:r>
        <w:tab/>
      </w:r>
      <w:r>
        <w:fldChar w:fldCharType="begin"/>
      </w:r>
      <w:r>
        <w:instrText xml:space="preserve"> PAGEREF _Toc374902815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21"/>
        <w:rPr>
          <w:rFonts w:ascii="Calibri" w:hAnsi="Calibri" w:eastAsia="宋体" w:cs="黑体"/>
          <w:smallCaps w:val="0"/>
          <w:sz w:val="21"/>
          <w:szCs w:val="22"/>
        </w:rPr>
      </w:pPr>
      <w:r>
        <w:fldChar w:fldCharType="begin"/>
      </w:r>
      <w:r>
        <w:instrText xml:space="preserve">HYPERLINK  \l "_Toc374902816" </w:instrText>
      </w:r>
      <w:r>
        <w:fldChar w:fldCharType="separate"/>
      </w:r>
      <w:r>
        <w:rPr>
          <w:rStyle w:val="26"/>
        </w:rPr>
        <w:t xml:space="preserve">2.4 </w:t>
      </w:r>
      <w:r>
        <w:rPr>
          <w:rStyle w:val="26"/>
          <w:rFonts w:hint="eastAsia"/>
        </w:rPr>
        <w:t>入库管理</w:t>
      </w:r>
      <w:r>
        <w:tab/>
      </w:r>
      <w:r>
        <w:fldChar w:fldCharType="begin"/>
      </w:r>
      <w:r>
        <w:instrText xml:space="preserve"> PAGEREF _Toc374902816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"_Toc374902817" </w:instrText>
      </w:r>
      <w:r>
        <w:fldChar w:fldCharType="separate"/>
      </w:r>
      <w:r>
        <w:rPr>
          <w:rStyle w:val="26"/>
        </w:rPr>
        <w:t>2.4.1</w:t>
      </w:r>
      <w:r>
        <w:rPr>
          <w:rStyle w:val="26"/>
          <w:rFonts w:hint="eastAsia"/>
        </w:rPr>
        <w:t>入库入库管理流程</w:t>
      </w:r>
      <w:r>
        <w:tab/>
      </w:r>
      <w:r>
        <w:fldChar w:fldCharType="begin"/>
      </w:r>
      <w:r>
        <w:instrText xml:space="preserve"> PAGEREF _Toc374902817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"_Toc374902818" </w:instrText>
      </w:r>
      <w:r>
        <w:fldChar w:fldCharType="separate"/>
      </w:r>
      <w:r>
        <w:rPr>
          <w:rStyle w:val="26"/>
        </w:rPr>
        <w:t>2.4.2</w:t>
      </w:r>
      <w:r>
        <w:rPr>
          <w:rStyle w:val="26"/>
          <w:rFonts w:hint="eastAsia"/>
        </w:rPr>
        <w:t>入库作业</w:t>
      </w:r>
      <w:r>
        <w:tab/>
      </w:r>
      <w:r>
        <w:fldChar w:fldCharType="begin"/>
      </w:r>
      <w:r>
        <w:instrText xml:space="preserve"> PAGEREF _Toc374902818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"_Toc374902819" </w:instrText>
      </w:r>
      <w:r>
        <w:fldChar w:fldCharType="separate"/>
      </w:r>
      <w:r>
        <w:rPr>
          <w:rStyle w:val="26"/>
        </w:rPr>
        <w:t>2.4.3 RF</w:t>
      </w:r>
      <w:r>
        <w:rPr>
          <w:rStyle w:val="26"/>
          <w:rFonts w:hint="eastAsia"/>
        </w:rPr>
        <w:t>组托</w:t>
      </w:r>
      <w:r>
        <w:tab/>
      </w:r>
      <w:r>
        <w:fldChar w:fldCharType="begin"/>
      </w:r>
      <w:r>
        <w:instrText xml:space="preserve"> PAGEREF _Toc374902819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"_Toc374902820" </w:instrText>
      </w:r>
      <w:r>
        <w:fldChar w:fldCharType="separate"/>
      </w:r>
      <w:r>
        <w:rPr>
          <w:rStyle w:val="26"/>
        </w:rPr>
        <w:t>2.4.4 RF</w:t>
      </w:r>
      <w:r>
        <w:rPr>
          <w:rStyle w:val="26"/>
          <w:rFonts w:hint="eastAsia"/>
        </w:rPr>
        <w:t>上架</w:t>
      </w:r>
      <w:r>
        <w:tab/>
      </w:r>
      <w:r>
        <w:fldChar w:fldCharType="begin"/>
      </w:r>
      <w:r>
        <w:instrText xml:space="preserve"> PAGEREF _Toc374902820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"_Toc374902821" </w:instrText>
      </w:r>
      <w:r>
        <w:fldChar w:fldCharType="separate"/>
      </w:r>
      <w:r>
        <w:rPr>
          <w:rStyle w:val="26"/>
        </w:rPr>
        <w:t>2.4.5</w:t>
      </w:r>
      <w:r>
        <w:rPr>
          <w:rStyle w:val="26"/>
          <w:rFonts w:hint="eastAsia"/>
        </w:rPr>
        <w:t>入库完成</w:t>
      </w:r>
      <w:r>
        <w:tab/>
      </w:r>
      <w:r>
        <w:fldChar w:fldCharType="begin"/>
      </w:r>
      <w:r>
        <w:instrText xml:space="preserve"> PAGEREF _Toc374902821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"_Toc374902822" </w:instrText>
      </w:r>
      <w:r>
        <w:fldChar w:fldCharType="separate"/>
      </w:r>
      <w:r>
        <w:rPr>
          <w:rStyle w:val="26"/>
        </w:rPr>
        <w:t>2.4.6</w:t>
      </w:r>
      <w:r>
        <w:rPr>
          <w:rStyle w:val="26"/>
          <w:rFonts w:hint="eastAsia"/>
        </w:rPr>
        <w:t>入库单打印</w:t>
      </w:r>
      <w:r>
        <w:tab/>
      </w:r>
      <w:r>
        <w:fldChar w:fldCharType="begin"/>
      </w:r>
      <w:r>
        <w:instrText xml:space="preserve"> PAGEREF _Toc374902822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21"/>
        <w:rPr>
          <w:rFonts w:ascii="Calibri" w:hAnsi="Calibri" w:eastAsia="宋体" w:cs="黑体"/>
          <w:smallCaps w:val="0"/>
          <w:sz w:val="21"/>
          <w:szCs w:val="22"/>
        </w:rPr>
      </w:pPr>
      <w:r>
        <w:fldChar w:fldCharType="begin"/>
      </w:r>
      <w:r>
        <w:instrText xml:space="preserve">HYPERLINK  \l "_Toc374902823" </w:instrText>
      </w:r>
      <w:r>
        <w:fldChar w:fldCharType="separate"/>
      </w:r>
      <w:r>
        <w:rPr>
          <w:rStyle w:val="26"/>
        </w:rPr>
        <w:t>2.5</w:t>
      </w:r>
      <w:r>
        <w:rPr>
          <w:rStyle w:val="26"/>
          <w:rFonts w:hint="eastAsia"/>
        </w:rPr>
        <w:t>出库管理</w:t>
      </w:r>
      <w:r>
        <w:tab/>
      </w:r>
      <w:r>
        <w:fldChar w:fldCharType="begin"/>
      </w:r>
      <w:r>
        <w:instrText xml:space="preserve"> PAGEREF _Toc374902823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"_Toc374902824" </w:instrText>
      </w:r>
      <w:r>
        <w:fldChar w:fldCharType="separate"/>
      </w:r>
      <w:r>
        <w:rPr>
          <w:rStyle w:val="26"/>
        </w:rPr>
        <w:t>2.5.1RF</w:t>
      </w:r>
      <w:r>
        <w:rPr>
          <w:rStyle w:val="26"/>
          <w:rFonts w:hint="eastAsia"/>
        </w:rPr>
        <w:t>拣货流程</w:t>
      </w:r>
      <w:r>
        <w:tab/>
      </w:r>
      <w:r>
        <w:fldChar w:fldCharType="begin"/>
      </w:r>
      <w:r>
        <w:instrText xml:space="preserve"> PAGEREF _Toc374902824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"_Toc374902825" </w:instrText>
      </w:r>
      <w:r>
        <w:fldChar w:fldCharType="separate"/>
      </w:r>
      <w:r>
        <w:rPr>
          <w:rStyle w:val="26"/>
        </w:rPr>
        <w:t>2.5.2</w:t>
      </w:r>
      <w:r>
        <w:rPr>
          <w:rStyle w:val="26"/>
          <w:rFonts w:hint="eastAsia"/>
        </w:rPr>
        <w:t>出库计划</w:t>
      </w:r>
      <w:r>
        <w:tab/>
      </w:r>
      <w:r>
        <w:fldChar w:fldCharType="begin"/>
      </w:r>
      <w:r>
        <w:instrText xml:space="preserve"> PAGEREF _Toc374902825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"_Toc374902826" </w:instrText>
      </w:r>
      <w:r>
        <w:fldChar w:fldCharType="separate"/>
      </w:r>
      <w:r>
        <w:rPr>
          <w:rStyle w:val="26"/>
        </w:rPr>
        <w:t>2.5.3</w:t>
      </w:r>
      <w:r>
        <w:rPr>
          <w:rStyle w:val="26"/>
          <w:rFonts w:hint="eastAsia"/>
        </w:rPr>
        <w:t>重型货架拣货</w:t>
      </w:r>
      <w:r>
        <w:tab/>
      </w:r>
      <w:r>
        <w:fldChar w:fldCharType="begin"/>
      </w:r>
      <w:r>
        <w:instrText xml:space="preserve"> PAGEREF _Toc374902826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"_Toc374902827" </w:instrText>
      </w:r>
      <w:r>
        <w:fldChar w:fldCharType="separate"/>
      </w:r>
      <w:r>
        <w:rPr>
          <w:rStyle w:val="26"/>
        </w:rPr>
        <w:t>2.5.4</w:t>
      </w:r>
      <w:r>
        <w:rPr>
          <w:rStyle w:val="26"/>
          <w:rFonts w:hint="eastAsia"/>
        </w:rPr>
        <w:t>手持操作</w:t>
      </w:r>
      <w:r>
        <w:tab/>
      </w:r>
      <w:r>
        <w:fldChar w:fldCharType="begin"/>
      </w:r>
      <w:r>
        <w:instrText xml:space="preserve"> PAGEREF _Toc374902827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"_Toc374902828" </w:instrText>
      </w:r>
      <w:r>
        <w:fldChar w:fldCharType="separate"/>
      </w:r>
      <w:r>
        <w:rPr>
          <w:rStyle w:val="26"/>
        </w:rPr>
        <w:t>2.5.5</w:t>
      </w:r>
      <w:r>
        <w:rPr>
          <w:rStyle w:val="26"/>
          <w:rFonts w:hint="eastAsia"/>
        </w:rPr>
        <w:t>重型货架拣选结果</w:t>
      </w:r>
      <w:r>
        <w:tab/>
      </w:r>
      <w:r>
        <w:fldChar w:fldCharType="begin"/>
      </w:r>
      <w:r>
        <w:instrText xml:space="preserve"> PAGEREF _Toc374902828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"_Toc374902829" </w:instrText>
      </w:r>
      <w:r>
        <w:fldChar w:fldCharType="separate"/>
      </w:r>
      <w:r>
        <w:rPr>
          <w:rStyle w:val="26"/>
        </w:rPr>
        <w:t>2.5.6</w:t>
      </w:r>
      <w:r>
        <w:rPr>
          <w:rStyle w:val="26"/>
          <w:rFonts w:hint="eastAsia"/>
        </w:rPr>
        <w:t>立体与电子标签拣货</w:t>
      </w:r>
      <w:r>
        <w:tab/>
      </w:r>
      <w:r>
        <w:fldChar w:fldCharType="begin"/>
      </w:r>
      <w:r>
        <w:instrText xml:space="preserve"> PAGEREF _Toc374902829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"_Toc374902830" </w:instrText>
      </w:r>
      <w:r>
        <w:fldChar w:fldCharType="separate"/>
      </w:r>
      <w:r>
        <w:rPr>
          <w:rStyle w:val="26"/>
        </w:rPr>
        <w:t>2.5.7</w:t>
      </w:r>
      <w:r>
        <w:rPr>
          <w:rStyle w:val="26"/>
          <w:rFonts w:hint="eastAsia"/>
        </w:rPr>
        <w:t>阁楼货架拣货</w:t>
      </w:r>
      <w:r>
        <w:tab/>
      </w:r>
      <w:r>
        <w:fldChar w:fldCharType="begin"/>
      </w:r>
      <w:r>
        <w:instrText xml:space="preserve"> PAGEREF _Toc374902830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2"/>
        <w:ind w:right="210"/>
        <w:rPr>
          <w:rFonts w:ascii="Calibri" w:hAnsi="Calibri" w:eastAsia="宋体" w:cs="黑体"/>
          <w:i w:val="0"/>
          <w:iCs w:val="0"/>
          <w:sz w:val="21"/>
          <w:szCs w:val="22"/>
        </w:rPr>
      </w:pPr>
      <w:r>
        <w:fldChar w:fldCharType="begin"/>
      </w:r>
      <w:r>
        <w:instrText xml:space="preserve">HYPERLINK  \l "_Toc374902831" </w:instrText>
      </w:r>
      <w:r>
        <w:fldChar w:fldCharType="separate"/>
      </w:r>
      <w:r>
        <w:rPr>
          <w:rStyle w:val="26"/>
        </w:rPr>
        <w:t>2.5.8</w:t>
      </w:r>
      <w:r>
        <w:rPr>
          <w:rStyle w:val="26"/>
          <w:rFonts w:hint="eastAsia"/>
        </w:rPr>
        <w:t>阁楼式对</w:t>
      </w:r>
      <w:r>
        <w:rPr>
          <w:rStyle w:val="26"/>
        </w:rPr>
        <w:t>Btoc</w:t>
      </w:r>
      <w:r>
        <w:rPr>
          <w:rStyle w:val="26"/>
          <w:rFonts w:hint="eastAsia"/>
        </w:rPr>
        <w:t>播种</w:t>
      </w:r>
      <w:r>
        <w:tab/>
      </w:r>
      <w:r>
        <w:fldChar w:fldCharType="begin"/>
      </w:r>
      <w:r>
        <w:instrText xml:space="preserve"> PAGEREF _Toc374902831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21"/>
        <w:rPr>
          <w:rFonts w:ascii="Calibri" w:hAnsi="Calibri" w:eastAsia="宋体" w:cs="黑体"/>
          <w:smallCaps w:val="0"/>
          <w:sz w:val="21"/>
          <w:szCs w:val="22"/>
        </w:rPr>
      </w:pPr>
      <w:r>
        <w:fldChar w:fldCharType="begin"/>
      </w:r>
      <w:r>
        <w:instrText xml:space="preserve">HYPERLINK  \l "_Toc374902832" </w:instrText>
      </w:r>
      <w:r>
        <w:fldChar w:fldCharType="separate"/>
      </w:r>
      <w:r>
        <w:rPr>
          <w:rStyle w:val="26"/>
        </w:rPr>
        <w:t>2.6</w:t>
      </w:r>
      <w:r>
        <w:rPr>
          <w:rStyle w:val="26"/>
          <w:rFonts w:hint="eastAsia"/>
        </w:rPr>
        <w:t>装车配送管理</w:t>
      </w:r>
      <w:r>
        <w:tab/>
      </w:r>
      <w:r>
        <w:fldChar w:fldCharType="begin"/>
      </w:r>
      <w:r>
        <w:instrText xml:space="preserve"> PAGEREF _Toc374902832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rPr>
          <w:rFonts w:hint="eastAsia"/>
        </w:rPr>
      </w:pPr>
      <w:r>
        <w:fldChar w:fldCharType="end"/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pStyle w:val="23"/>
      </w:pPr>
      <w:bookmarkStart w:id="1" w:name="_Toc374902800"/>
      <w:r>
        <w:rPr>
          <w:rFonts w:hint="eastAsia"/>
          <w:sz w:val="30"/>
          <w:szCs w:val="30"/>
        </w:rPr>
        <w:t>全国物流技能大赛软件</w:t>
      </w:r>
      <w:bookmarkEnd w:id="1"/>
    </w:p>
    <w:p>
      <w:pPr>
        <w:pStyle w:val="2"/>
        <w:rPr>
          <w:rFonts w:hint="eastAsia"/>
        </w:rPr>
      </w:pPr>
      <w:bookmarkStart w:id="2" w:name="_Toc374902801"/>
      <w:r>
        <w:rPr>
          <w:rFonts w:hint="eastAsia"/>
        </w:rPr>
        <w:t>第一章 系统管理</w:t>
      </w:r>
      <w:bookmarkEnd w:id="2"/>
    </w:p>
    <w:p>
      <w:pPr>
        <w:pStyle w:val="3"/>
        <w:rPr>
          <w:rFonts w:hint="eastAsia"/>
        </w:rPr>
      </w:pPr>
      <w:bookmarkStart w:id="3" w:name="_Toc239157920"/>
      <w:bookmarkStart w:id="4" w:name="_Toc374902802"/>
      <w:r>
        <w:rPr>
          <w:rFonts w:hint="eastAsia"/>
        </w:rPr>
        <w:t>1.1系统登录</w:t>
      </w:r>
      <w:bookmarkEnd w:id="3"/>
      <w:bookmarkEnd w:id="4"/>
    </w:p>
    <w:p>
      <w:pPr>
        <w:spacing w:line="360" w:lineRule="auto"/>
        <w:ind w:left="413"/>
        <w:rPr>
          <w:rFonts w:hint="eastAsia"/>
        </w:rPr>
      </w:pPr>
      <w:r>
        <w:rPr>
          <w:rFonts w:hint="eastAsia"/>
          <w:b/>
        </w:rPr>
        <w:t>功能概述：</w:t>
      </w:r>
    </w:p>
    <w:p>
      <w:pPr>
        <w:spacing w:line="360" w:lineRule="auto"/>
        <w:ind w:left="414" w:leftChars="197" w:firstLine="412" w:firstLineChars="196"/>
        <w:rPr>
          <w:rFonts w:hint="eastAsia"/>
        </w:rPr>
      </w:pPr>
      <w:r>
        <w:rPr>
          <w:rFonts w:hint="eastAsia"/>
        </w:rPr>
        <w:t>选手操作进入大赛软件：选手通过该步操作才可进入物流大赛软件进行业务操作。</w:t>
      </w:r>
    </w:p>
    <w:p>
      <w:pPr>
        <w:spacing w:line="360" w:lineRule="auto"/>
        <w:ind w:left="413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spacing w:line="360" w:lineRule="auto"/>
        <w:ind w:left="1260"/>
        <w:rPr>
          <w:rFonts w:hint="eastAsia"/>
        </w:rPr>
      </w:pPr>
      <w:r>
        <w:rPr>
          <w:rFonts w:hint="eastAsia"/>
        </w:rPr>
        <w:t>打开IE浏览器，输入物流大赛软件的访问地址：</w:t>
      </w:r>
      <w:r>
        <w:rPr>
          <w:rFonts w:hint="eastAsia"/>
          <w:color w:val="000000"/>
          <w:u w:val="single"/>
        </w:rPr>
        <w:t>http://服务器IP:8060/plats</w:t>
      </w:r>
      <w:r>
        <w:rPr>
          <w:rFonts w:hint="eastAsia"/>
        </w:rPr>
        <w:t>，其中IP为物流大赛软件的服务器的IP地址，如图所示：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" o:spid="_x0000_s1026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登录窗口</w:t>
      </w:r>
    </w:p>
    <w:p>
      <w:pPr>
        <w:spacing w:line="360" w:lineRule="auto"/>
        <w:ind w:left="1260"/>
        <w:rPr>
          <w:rFonts w:hint="eastAsi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line id="直接连接符 243" o:spid="_x0000_s1027" style="position:absolute;left:0;margin-left:438pt;margin-top:-289.45pt;height:0.2pt;width:0.05pt;rotation:0f;z-index:251658240;" o:ole="f" fillcolor="#FFFFFF" filled="f" o:preferrelative="t" stroked="t" coordsize="21600,21600">
            <v:fill on="f" color2="#FFFFFF" focus="0%"/>
            <v:stroke color="#000000" color2="#FFFFFF" miterlimit="2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hint="eastAsia"/>
        </w:rPr>
        <w:t>输入用户编号和密码，点击【</w:t>
      </w:r>
      <w:r>
        <w:rPr>
          <w:rFonts w:hint="eastAsia"/>
          <w:lang w:eastAsia="zh-CN"/>
        </w:rPr>
        <w:t>确认</w:t>
      </w:r>
      <w:r>
        <w:rPr>
          <w:rFonts w:hint="eastAsia"/>
        </w:rPr>
        <w:t>】进入</w:t>
      </w:r>
      <w:r>
        <w:rPr>
          <w:rFonts w:hint="eastAsia"/>
          <w:lang w:eastAsia="zh-CN"/>
        </w:rPr>
        <w:t>仓储管理</w:t>
      </w:r>
      <w:r>
        <w:rPr>
          <w:rFonts w:hint="eastAsia"/>
        </w:rPr>
        <w:t>系统操作页面。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244" o:spid="_x0000_s1028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</w:rPr>
      </w:pPr>
    </w:p>
    <w:p>
      <w:pPr>
        <w:pStyle w:val="3"/>
        <w:rPr>
          <w:rFonts w:hint="eastAsia"/>
        </w:rPr>
      </w:pPr>
      <w:bookmarkStart w:id="5" w:name="_Toc374902803"/>
      <w:r>
        <w:rPr>
          <w:rFonts w:hint="eastAsia"/>
        </w:rPr>
        <w:t>1.2用户信息</w:t>
      </w:r>
      <w:bookmarkEnd w:id="5"/>
    </w:p>
    <w:p>
      <w:pPr>
        <w:spacing w:line="360" w:lineRule="auto"/>
        <w:ind w:left="413"/>
        <w:rPr>
          <w:rFonts w:hint="eastAsia"/>
        </w:rPr>
      </w:pPr>
      <w:r>
        <w:rPr>
          <w:rFonts w:hint="eastAsia"/>
          <w:b/>
        </w:rPr>
        <w:t>功能概述：</w:t>
      </w:r>
    </w:p>
    <w:p>
      <w:pPr>
        <w:ind w:left="525" w:leftChars="250" w:firstLine="315" w:firstLineChars="150"/>
        <w:rPr>
          <w:rFonts w:hint="eastAsia"/>
        </w:rPr>
      </w:pPr>
      <w:r>
        <w:rPr>
          <w:rFonts w:hint="eastAsia"/>
          <w:lang w:eastAsia="zh-CN"/>
        </w:rPr>
        <w:t>查看</w:t>
      </w:r>
      <w:r>
        <w:rPr>
          <w:rFonts w:hint="eastAsia"/>
        </w:rPr>
        <w:t>用户的登录密码、用户名称等信息。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点击【系统管理/用户信息】进入到用户信息页面：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245" o:spid="_x0000_s1029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用户信息</w:t>
      </w:r>
    </w:p>
    <w:p>
      <w:pPr>
        <w:spacing w:line="360" w:lineRule="auto"/>
        <w:ind w:left="1275"/>
        <w:rPr>
          <w:rFonts w:hint="eastAsia"/>
          <w:b/>
        </w:rPr>
      </w:pPr>
      <w:r>
        <w:rPr>
          <w:rFonts w:hint="eastAsia"/>
          <w:b/>
        </w:rPr>
        <w:t>说明</w:t>
      </w:r>
      <w:r>
        <w:rPr>
          <w:rFonts w:hint="eastAsia"/>
          <w:b/>
        </w:rPr>
        <w:sym w:font="Wingdings" w:char="F026"/>
      </w:r>
      <w:r>
        <w:rPr>
          <w:rFonts w:hint="eastAsia"/>
          <w:b/>
        </w:rPr>
        <w:t>：</w:t>
      </w:r>
    </w:p>
    <w:p>
      <w:pPr>
        <w:spacing w:line="360" w:lineRule="auto"/>
        <w:ind w:left="1710"/>
        <w:rPr>
          <w:rFonts w:hint="eastAsia"/>
        </w:rPr>
      </w:pPr>
      <w:r>
        <w:rPr>
          <w:rFonts w:hint="eastAsia"/>
        </w:rPr>
        <w:t>用户</w:t>
      </w:r>
      <w:r>
        <w:rPr>
          <w:rFonts w:hint="eastAsia"/>
          <w:lang w:eastAsia="zh-CN"/>
        </w:rPr>
        <w:t>信息只能查看</w:t>
      </w:r>
      <w:r>
        <w:rPr>
          <w:rFonts w:hint="eastAsia"/>
          <w:lang w:val="en-US" w:eastAsia="zh-CN"/>
        </w:rPr>
        <w:t>,不能修改</w:t>
      </w:r>
      <w:r>
        <w:rPr>
          <w:rFonts w:hint="eastAsia"/>
        </w:rPr>
        <w:t>。</w:t>
      </w:r>
    </w:p>
    <w:p>
      <w:pPr>
        <w:pStyle w:val="3"/>
        <w:rPr>
          <w:rFonts w:hint="eastAsia"/>
        </w:rPr>
      </w:pPr>
      <w:bookmarkStart w:id="6" w:name="_Toc374902804"/>
      <w:r>
        <w:rPr>
          <w:rFonts w:hint="eastAsia"/>
        </w:rPr>
        <w:t>1.3本队信息</w:t>
      </w:r>
      <w:bookmarkEnd w:id="6"/>
    </w:p>
    <w:p>
      <w:pPr>
        <w:spacing w:line="360" w:lineRule="auto"/>
        <w:ind w:left="413"/>
        <w:rPr>
          <w:rFonts w:hint="eastAsia"/>
        </w:rPr>
      </w:pPr>
      <w:r>
        <w:rPr>
          <w:rFonts w:hint="eastAsia"/>
          <w:b/>
        </w:rPr>
        <w:t>功能概述：</w:t>
      </w:r>
    </w:p>
    <w:p>
      <w:pPr>
        <w:ind w:left="525" w:leftChars="250" w:firstLine="315" w:firstLineChars="150"/>
        <w:rPr>
          <w:rFonts w:hint="eastAsia"/>
        </w:rPr>
      </w:pPr>
      <w:r>
        <w:rPr>
          <w:rFonts w:hint="eastAsia"/>
        </w:rPr>
        <w:t>维护本小组的信息。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spacing w:line="360" w:lineRule="auto"/>
        <w:ind w:firstLine="840" w:firstLineChars="400"/>
        <w:rPr>
          <w:rFonts w:hint="eastAsia"/>
        </w:rPr>
      </w:pPr>
      <w:r>
        <w:rPr>
          <w:rFonts w:hint="eastAsia"/>
        </w:rPr>
        <w:t>点击【系统管理/本队信息】进入到组别信息页面：</w: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ascii="Arial" w:hAnsi="Arial" w:eastAsia="黑体" w:cs="Arial"/>
          <w:kern w:val="2"/>
          <w:sz w:val="20"/>
          <w:szCs w:val="20"/>
          <w:lang w:val="en-US" w:eastAsia="zh-CN" w:bidi="ar-SA"/>
        </w:rPr>
        <w:pict>
          <v:shape id="图片 246" o:spid="_x0000_s1030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>组别信息</w:t>
      </w:r>
    </w:p>
    <w:p>
      <w:pPr>
        <w:spacing w:line="360" w:lineRule="auto"/>
        <w:ind w:left="1275"/>
        <w:rPr>
          <w:rFonts w:hint="eastAsia"/>
          <w:b/>
        </w:rPr>
      </w:pPr>
      <w:r>
        <w:rPr>
          <w:rFonts w:hint="eastAsia"/>
          <w:b/>
        </w:rPr>
        <w:t>说明</w:t>
      </w:r>
      <w:r>
        <w:rPr>
          <w:rFonts w:hint="eastAsia"/>
          <w:b/>
        </w:rPr>
        <w:sym w:font="Wingdings" w:char="F026"/>
      </w:r>
      <w:r>
        <w:rPr>
          <w:rFonts w:hint="eastAsia"/>
          <w:b/>
        </w:rPr>
        <w:t>：</w:t>
      </w:r>
    </w:p>
    <w:p>
      <w:pPr>
        <w:spacing w:line="360" w:lineRule="auto"/>
        <w:ind w:left="1710"/>
        <w:rPr>
          <w:rFonts w:hint="eastAsia"/>
        </w:rPr>
      </w:pPr>
      <w:r>
        <w:rPr>
          <w:rFonts w:hint="eastAsia"/>
          <w:lang w:eastAsia="zh-CN"/>
        </w:rPr>
        <w:t>本队信息只能查看</w:t>
      </w:r>
      <w:r>
        <w:rPr>
          <w:rFonts w:hint="eastAsia"/>
          <w:lang w:val="en-US" w:eastAsia="zh-CN"/>
        </w:rPr>
        <w:t>,不能修改</w:t>
      </w:r>
      <w:r>
        <w:rPr>
          <w:rFonts w:hint="eastAsia"/>
        </w:rPr>
        <w:t>。</w:t>
      </w:r>
    </w:p>
    <w:p>
      <w:pPr>
        <w:pStyle w:val="2"/>
        <w:rPr>
          <w:rFonts w:hint="eastAsia"/>
        </w:rPr>
      </w:pPr>
      <w:bookmarkStart w:id="7" w:name="_Toc374902805"/>
      <w:r>
        <w:rPr>
          <w:rFonts w:hint="eastAsia"/>
        </w:rPr>
        <w:t>第二章 业务操作</w:t>
      </w:r>
      <w:bookmarkEnd w:id="7"/>
    </w:p>
    <w:bookmarkEnd w:id="0"/>
    <w:p>
      <w:pPr>
        <w:pStyle w:val="3"/>
        <w:rPr>
          <w:rFonts w:hint="eastAsia"/>
        </w:rPr>
      </w:pPr>
      <w:bookmarkStart w:id="8" w:name="_Toc239157923"/>
      <w:bookmarkStart w:id="9" w:name="_Toc374902806"/>
      <w:r>
        <w:rPr>
          <w:rFonts w:hint="eastAsia"/>
        </w:rPr>
        <w:t>2.1 基础数据</w:t>
      </w:r>
      <w:bookmarkEnd w:id="8"/>
      <w:bookmarkEnd w:id="9"/>
    </w:p>
    <w:p>
      <w:pPr>
        <w:spacing w:line="360" w:lineRule="auto"/>
        <w:ind w:left="413"/>
        <w:rPr>
          <w:rFonts w:hint="eastAsia"/>
        </w:rPr>
      </w:pPr>
      <w:r>
        <w:rPr>
          <w:rFonts w:hint="eastAsia"/>
          <w:b/>
        </w:rPr>
        <w:t>功能概述：</w:t>
      </w:r>
    </w:p>
    <w:p>
      <w:pPr>
        <w:ind w:left="525" w:leftChars="250" w:firstLine="315" w:firstLineChars="150"/>
        <w:rPr>
          <w:rFonts w:hint="eastAsia"/>
        </w:rPr>
      </w:pPr>
      <w:r>
        <w:rPr>
          <w:rFonts w:hint="eastAsia"/>
        </w:rPr>
        <w:t>基础数据主要包括：仓库信息、仓位信息、托盘/周转箱及物料信息等仓储业务发生所必须的数据基础。</w:t>
      </w:r>
    </w:p>
    <w:p>
      <w:pPr>
        <w:pStyle w:val="4"/>
        <w:ind w:right="210"/>
        <w:rPr>
          <w:rFonts w:hint="eastAsia"/>
        </w:rPr>
      </w:pPr>
      <w:bookmarkStart w:id="10" w:name="_Toc374902807"/>
      <w:r>
        <w:rPr>
          <w:rFonts w:hint="eastAsia"/>
        </w:rPr>
        <w:t>2.1.1仓库信息</w:t>
      </w:r>
      <w:bookmarkEnd w:id="10"/>
    </w:p>
    <w:p>
      <w:pPr>
        <w:spacing w:line="360" w:lineRule="auto"/>
        <w:ind w:left="413"/>
        <w:rPr>
          <w:rFonts w:hint="eastAsia"/>
        </w:rPr>
      </w:pPr>
      <w:r>
        <w:rPr>
          <w:rFonts w:hint="eastAsia"/>
          <w:b/>
        </w:rPr>
        <w:t>功能概述：</w:t>
      </w:r>
    </w:p>
    <w:p>
      <w:pPr>
        <w:ind w:left="525" w:leftChars="250" w:firstLine="315" w:firstLineChars="150"/>
        <w:rPr>
          <w:rFonts w:hint="eastAsia"/>
        </w:rPr>
      </w:pPr>
      <w:r>
        <w:rPr>
          <w:rFonts w:hint="eastAsia"/>
        </w:rPr>
        <w:t>设置仓储业务发生的仓库信息。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点击【基础数据/仓库信息】进入到仓库信息列表页面：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70" o:spid="_x0000_s1031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仓库列表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新增仓库：点击【新增】按钮，进入到新增页面：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71" o:spid="_x0000_s1032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新增仓库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完善仓库信息：</w:t>
      </w:r>
    </w:p>
    <w:p>
      <w:pPr>
        <w:spacing w:line="360" w:lineRule="auto"/>
        <w:ind w:left="1275"/>
        <w:rPr>
          <w:rFonts w:hint="eastAsia"/>
          <w:b/>
        </w:rPr>
      </w:pPr>
      <w:r>
        <w:rPr>
          <w:rFonts w:hint="eastAsia"/>
          <w:b/>
        </w:rPr>
        <w:t>说明</w:t>
      </w:r>
      <w:r>
        <w:rPr>
          <w:rFonts w:hint="eastAsia"/>
          <w:b/>
        </w:rPr>
        <w:sym w:font="Wingdings" w:char="F026"/>
      </w:r>
      <w:r>
        <w:rPr>
          <w:rFonts w:hint="eastAsia"/>
          <w:b/>
        </w:rPr>
        <w:t>：</w:t>
      </w:r>
    </w:p>
    <w:p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仓库编号：该项为必输项。建议仓库编号为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位，例如</w:t>
      </w:r>
      <w:r>
        <w:rPr>
          <w:rFonts w:hint="eastAsia"/>
          <w:lang w:eastAsia="zh-CN"/>
        </w:rPr>
        <w:t>重型货架</w:t>
      </w:r>
      <w:r>
        <w:rPr>
          <w:rFonts w:hint="eastAsia"/>
        </w:rPr>
        <w:t>仓库编号为</w:t>
      </w:r>
      <w:r>
        <w:rPr>
          <w:rFonts w:hint="eastAsia"/>
          <w:lang w:val="en-US" w:eastAsia="zh-CN"/>
        </w:rPr>
        <w:t>C0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>00</w:t>
      </w:r>
      <w:r>
        <w:rPr>
          <w:rFonts w:hint="eastAsia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仓库名称：该项为必输项；</w:t>
      </w:r>
    </w:p>
    <w:p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面积：可以为空；</w:t>
      </w:r>
    </w:p>
    <w:p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体积：可以为空；</w:t>
      </w:r>
    </w:p>
    <w:p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仓库类型：该项为必选项</w:t>
      </w:r>
    </w:p>
    <w:p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仓库级别：可以为空；</w:t>
      </w:r>
    </w:p>
    <w:p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仓库公司：可以为空；</w:t>
      </w:r>
    </w:p>
    <w:p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仓库地址：可以为空；</w:t>
      </w:r>
    </w:p>
    <w:p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  <w:lang w:eastAsia="zh-CN"/>
        </w:rPr>
        <w:t>配置信息</w:t>
      </w:r>
      <w:r>
        <w:rPr>
          <w:rFonts w:hint="eastAsia"/>
        </w:rPr>
        <w:t>：可以为空。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保存仓库信息：点击【保存】按钮。</w:t>
      </w:r>
    </w:p>
    <w:p>
      <w:pPr>
        <w:pStyle w:val="4"/>
        <w:ind w:right="210"/>
        <w:rPr>
          <w:rFonts w:hint="eastAsia"/>
        </w:rPr>
      </w:pPr>
      <w:bookmarkStart w:id="11" w:name="_Toc374902808"/>
      <w:r>
        <w:rPr>
          <w:rFonts w:hint="eastAsia"/>
        </w:rPr>
        <w:t>2.1.2仓位信息</w:t>
      </w:r>
      <w:bookmarkEnd w:id="11"/>
    </w:p>
    <w:p>
      <w:pPr>
        <w:spacing w:line="360" w:lineRule="auto"/>
        <w:ind w:left="413"/>
        <w:rPr>
          <w:rFonts w:hint="eastAsia"/>
        </w:rPr>
      </w:pPr>
      <w:r>
        <w:rPr>
          <w:rFonts w:hint="eastAsia"/>
          <w:b/>
        </w:rPr>
        <w:t>功能概述：</w:t>
      </w:r>
    </w:p>
    <w:p>
      <w:pPr>
        <w:ind w:left="525" w:leftChars="250" w:firstLine="315" w:firstLineChars="150"/>
        <w:rPr>
          <w:rFonts w:hint="eastAsia"/>
        </w:rPr>
      </w:pPr>
      <w:r>
        <w:rPr>
          <w:rFonts w:hint="eastAsia"/>
        </w:rPr>
        <w:t>设置仓储业务发生的仓位信息。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点击【基础数据/仓位信息】进入到仓位信息列表页面：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72" o:spid="_x0000_s1033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仓位信息列表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新增仓位：点击【新增】按钮，进入到新增页面：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73" o:spid="_x0000_s1034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新增仓位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完善仓位信息：</w:t>
      </w:r>
    </w:p>
    <w:p>
      <w:pPr>
        <w:spacing w:line="360" w:lineRule="auto"/>
        <w:ind w:left="1275"/>
        <w:rPr>
          <w:rFonts w:hint="eastAsia"/>
          <w:b/>
        </w:rPr>
      </w:pPr>
      <w:r>
        <w:rPr>
          <w:rFonts w:hint="eastAsia"/>
          <w:b/>
        </w:rPr>
        <w:t>说明</w:t>
      </w:r>
      <w:r>
        <w:rPr>
          <w:rFonts w:hint="eastAsia"/>
          <w:b/>
        </w:rPr>
        <w:sym w:font="Wingdings" w:char="F026"/>
      </w:r>
      <w:r>
        <w:rPr>
          <w:rFonts w:hint="eastAsia"/>
          <w:b/>
        </w:rPr>
        <w:t>：</w:t>
      </w:r>
    </w:p>
    <w:p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仓位编号/条码：仓位的条码，建议仓位编号为6位，前2位为货架编号，第3位和第4位为层号，第5位和第6位为列号，例如：</w:t>
      </w:r>
      <w:r>
        <w:rPr>
          <w:rFonts w:hint="eastAsia"/>
          <w:lang w:eastAsia="zh-CN"/>
        </w:rPr>
        <w:t>重型货架</w:t>
      </w:r>
      <w:r>
        <w:rPr>
          <w:rFonts w:hint="eastAsia"/>
        </w:rPr>
        <w:t>仓库编号为</w:t>
      </w:r>
      <w:r>
        <w:rPr>
          <w:rFonts w:hint="eastAsia"/>
          <w:lang w:val="en-US" w:eastAsia="zh-CN"/>
        </w:rPr>
        <w:t>C0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>00</w:t>
      </w:r>
      <w:r>
        <w:rPr>
          <w:rFonts w:hint="eastAsia"/>
        </w:rPr>
        <w:t>；</w:t>
      </w:r>
    </w:p>
    <w:p>
      <w:pPr>
        <w:pStyle w:val="4"/>
        <w:ind w:right="210"/>
        <w:rPr>
          <w:rFonts w:hint="eastAsia"/>
        </w:rPr>
      </w:pPr>
      <w:bookmarkStart w:id="12" w:name="_Toc374902809"/>
      <w:r>
        <w:rPr>
          <w:rFonts w:hint="eastAsia"/>
        </w:rPr>
        <w:t>2.1.3托盘/周转箱信息</w:t>
      </w:r>
      <w:bookmarkEnd w:id="12"/>
    </w:p>
    <w:p>
      <w:pPr>
        <w:spacing w:line="360" w:lineRule="auto"/>
        <w:ind w:left="413"/>
        <w:rPr>
          <w:rFonts w:hint="eastAsia"/>
        </w:rPr>
      </w:pPr>
      <w:r>
        <w:rPr>
          <w:rFonts w:hint="eastAsia"/>
          <w:b/>
        </w:rPr>
        <w:t>功能概述：</w:t>
      </w:r>
    </w:p>
    <w:p>
      <w:pPr>
        <w:ind w:left="525" w:leftChars="250" w:firstLine="315" w:firstLineChars="150"/>
        <w:rPr>
          <w:rFonts w:hint="eastAsia"/>
        </w:rPr>
      </w:pPr>
      <w:r>
        <w:rPr>
          <w:rFonts w:hint="eastAsia"/>
        </w:rPr>
        <w:t>设置仓储业务发生的托盘/周转箱信息。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点击【基础数据/托盘/周转箱信息】进入到托盘/周转箱信息列表页面：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70" o:spid="_x0000_s1035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托盘/周转箱信息列表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新增托盘：点击【新增】按钮，进入到新增页面：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252" o:spid="_x0000_s1036" type="#_x0000_t75" style="height:79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新增托盘/周转箱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完善托盘/周转箱信息：</w:t>
      </w:r>
    </w:p>
    <w:p>
      <w:pPr>
        <w:spacing w:line="360" w:lineRule="auto"/>
        <w:ind w:left="1275"/>
        <w:rPr>
          <w:rFonts w:hint="eastAsia"/>
          <w:b/>
        </w:rPr>
      </w:pPr>
      <w:r>
        <w:rPr>
          <w:rFonts w:hint="eastAsia"/>
          <w:b/>
        </w:rPr>
        <w:t>说明</w:t>
      </w:r>
      <w:r>
        <w:rPr>
          <w:rFonts w:hint="eastAsia"/>
          <w:b/>
        </w:rPr>
        <w:sym w:font="Wingdings" w:char="F026"/>
      </w:r>
      <w:r>
        <w:rPr>
          <w:rFonts w:hint="eastAsia"/>
          <w:b/>
        </w:rPr>
        <w:t>：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托盘/</w:t>
      </w:r>
      <w:r>
        <w:rPr>
          <w:rFonts w:hint="eastAsia"/>
          <w:lang w:eastAsia="zh-CN"/>
        </w:rPr>
        <w:t>周转箱</w:t>
      </w:r>
      <w:r>
        <w:rPr>
          <w:rFonts w:hint="eastAsia"/>
        </w:rPr>
        <w:t>：托盘的条码，建议将托盘编号设置为13位。托盘编号最长可以输入13位；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规格：可以为空；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长：托盘的长度，可以为空；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宽：托盘的宽度，可以为空；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高：托盘的高度，可以为空；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  <w:lang w:eastAsia="zh-CN"/>
        </w:rPr>
        <w:t>类型</w:t>
      </w:r>
      <w:r>
        <w:rPr>
          <w:rFonts w:hint="eastAsia"/>
          <w:lang w:val="en-US" w:eastAsia="zh-CN"/>
        </w:rPr>
        <w:t>:选择是托盘还是周转箱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托盘描述：可以为空。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保存托盘/周转箱信息：点击【保存】按钮。</w:t>
      </w:r>
    </w:p>
    <w:p>
      <w:pPr>
        <w:pStyle w:val="4"/>
        <w:ind w:right="210"/>
        <w:rPr>
          <w:rFonts w:hint="eastAsia"/>
        </w:rPr>
      </w:pPr>
      <w:bookmarkStart w:id="13" w:name="_Toc374902810"/>
      <w:r>
        <w:rPr>
          <w:rFonts w:hint="eastAsia"/>
        </w:rPr>
        <w:t>2.1.4物料信息</w:t>
      </w:r>
      <w:bookmarkEnd w:id="13"/>
    </w:p>
    <w:p>
      <w:pPr>
        <w:spacing w:line="360" w:lineRule="auto"/>
        <w:ind w:left="413"/>
        <w:rPr>
          <w:rFonts w:hint="eastAsia"/>
        </w:rPr>
      </w:pPr>
      <w:r>
        <w:rPr>
          <w:rFonts w:hint="eastAsia"/>
          <w:b/>
        </w:rPr>
        <w:t>功能概述：</w:t>
      </w:r>
    </w:p>
    <w:p>
      <w:pPr>
        <w:ind w:left="525" w:leftChars="250" w:firstLine="315" w:firstLineChars="150"/>
        <w:rPr>
          <w:rFonts w:hint="eastAsia"/>
        </w:rPr>
      </w:pPr>
      <w:r>
        <w:rPr>
          <w:rFonts w:hint="eastAsia"/>
        </w:rPr>
        <w:t>设置仓储业务发生的物料信息。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点击【基础数据/物料信息】进入到物料信息列表页面：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75" o:spid="_x0000_s1037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物料信息列表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新增物料：点击【新增】按钮，进入到新增页面：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76" o:spid="_x0000_s1038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新增物料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完善物料信息：</w:t>
      </w:r>
    </w:p>
    <w:p>
      <w:pPr>
        <w:spacing w:line="360" w:lineRule="auto"/>
        <w:ind w:left="1275"/>
        <w:rPr>
          <w:rFonts w:hint="eastAsia"/>
          <w:b/>
        </w:rPr>
      </w:pPr>
      <w:r>
        <w:rPr>
          <w:rFonts w:hint="eastAsia"/>
          <w:b/>
        </w:rPr>
        <w:t>说明</w:t>
      </w:r>
      <w:r>
        <w:rPr>
          <w:rFonts w:hint="eastAsia"/>
          <w:b/>
        </w:rPr>
        <w:sym w:font="Wingdings" w:char="F026"/>
      </w:r>
      <w:r>
        <w:rPr>
          <w:rFonts w:hint="eastAsia"/>
          <w:b/>
        </w:rPr>
        <w:t>：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物料编号/条码：物料的条码。该项为必输项；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物料名称：物料的名字，该项为必输项；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规格：该项为必输项；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单位：选择物料所需容器大小；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长：物料的长度；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宽：物料的宽度；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高：物料的高度；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  <w:lang w:eastAsia="zh-CN"/>
        </w:rPr>
        <w:t>尺寸单位</w:t>
      </w:r>
      <w:r>
        <w:rPr>
          <w:rFonts w:hint="eastAsia"/>
        </w:rPr>
        <w:t>：</w:t>
      </w:r>
      <w:r>
        <w:rPr>
          <w:rFonts w:hint="eastAsia"/>
          <w:lang w:eastAsia="zh-CN"/>
        </w:rPr>
        <w:t>物料的尺寸的单位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备注：可以为空。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保存物料信息：点击【保存】按钮。</w:t>
      </w:r>
    </w:p>
    <w:p>
      <w:pPr>
        <w:pStyle w:val="3"/>
        <w:spacing w:line="360" w:lineRule="auto"/>
        <w:rPr>
          <w:rFonts w:hint="eastAsia"/>
        </w:rPr>
      </w:pPr>
      <w:bookmarkStart w:id="14" w:name="_Toc374902811"/>
      <w:r>
        <w:rPr>
          <w:rFonts w:hint="eastAsia"/>
        </w:rPr>
        <w:t>2.2 客户管理</w:t>
      </w:r>
      <w:bookmarkEnd w:id="14"/>
    </w:p>
    <w:p>
      <w:pPr>
        <w:spacing w:line="360" w:lineRule="auto"/>
        <w:ind w:left="413"/>
        <w:rPr>
          <w:rFonts w:hint="eastAsia"/>
        </w:rPr>
      </w:pPr>
      <w:r>
        <w:rPr>
          <w:rFonts w:hint="eastAsia"/>
          <w:b/>
        </w:rPr>
        <w:t>功能概述：</w:t>
      </w:r>
    </w:p>
    <w:p>
      <w:pPr>
        <w:ind w:left="525" w:leftChars="250" w:firstLine="315" w:firstLineChars="150"/>
        <w:rPr>
          <w:rFonts w:hint="eastAsia"/>
        </w:rPr>
      </w:pPr>
      <w:r>
        <w:rPr>
          <w:rFonts w:hint="eastAsia"/>
        </w:rPr>
        <w:t>设置仓储业务发生的客户信息。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点击【客户管理/客户信息】进入到客户信息列表页面：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77" o:spid="_x0000_s1039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客户信息列表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新增客户：点击【新增】按钮，进入到新增页面：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78" o:spid="_x0000_s1040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新增客户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完善客户信息：</w:t>
      </w:r>
    </w:p>
    <w:p>
      <w:pPr>
        <w:spacing w:line="360" w:lineRule="auto"/>
        <w:ind w:left="1275"/>
        <w:rPr>
          <w:rFonts w:hint="eastAsia"/>
          <w:b/>
        </w:rPr>
      </w:pPr>
      <w:r>
        <w:rPr>
          <w:rFonts w:hint="eastAsia"/>
          <w:b/>
        </w:rPr>
        <w:t>说明</w:t>
      </w:r>
      <w:r>
        <w:rPr>
          <w:rFonts w:hint="eastAsia"/>
          <w:b/>
        </w:rPr>
        <w:sym w:font="Wingdings" w:char="F026"/>
      </w:r>
      <w:r>
        <w:rPr>
          <w:rFonts w:hint="eastAsia"/>
          <w:b/>
        </w:rPr>
        <w:t>：</w:t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/>
        </w:rPr>
        <w:t>客户名称：该项为必输项；</w:t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/>
        </w:rPr>
        <w:t>客户简称：可以为空；</w:t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/>
        </w:rPr>
        <w:t>客户类型：可以为空；</w:t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/>
        </w:rPr>
        <w:t>客户地址：可以为空；</w:t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/>
        </w:rPr>
        <w:t>客户电话：可以为空；</w:t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/>
        </w:rPr>
        <w:t>联系人：可以为空；</w:t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t>E-MAIL</w:t>
      </w:r>
      <w:r>
        <w:rPr>
          <w:rFonts w:hint="eastAsia"/>
        </w:rPr>
        <w:t>：可以为空；</w:t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/>
          <w:lang w:eastAsia="zh-CN"/>
        </w:rPr>
        <w:t>城市：可以为空；</w:t>
      </w:r>
    </w:p>
    <w:p>
      <w:pPr>
        <w:numPr>
          <w:ilvl w:val="0"/>
          <w:numId w:val="5"/>
        </w:numPr>
        <w:spacing w:line="360" w:lineRule="auto"/>
        <w:ind w:left="1710" w:leftChars="0" w:hanging="360" w:firstLineChars="0"/>
        <w:rPr>
          <w:rFonts w:hint="eastAsia"/>
        </w:rPr>
      </w:pPr>
      <w:r>
        <w:rPr>
          <w:rFonts w:hint="eastAsia"/>
          <w:lang w:eastAsia="zh-CN"/>
        </w:rPr>
        <w:t>客户</w:t>
      </w:r>
      <w:r>
        <w:rPr>
          <w:rFonts w:hint="eastAsia"/>
        </w:rPr>
        <w:t>邮编：可以为空。</w:t>
      </w:r>
    </w:p>
    <w:p>
      <w:pPr>
        <w:numPr>
          <w:ilvl w:val="0"/>
          <w:numId w:val="5"/>
        </w:numPr>
        <w:spacing w:line="360" w:lineRule="auto"/>
        <w:ind w:left="1710" w:leftChars="0" w:hanging="360" w:firstLineChars="0"/>
        <w:rPr>
          <w:rFonts w:hint="eastAsia"/>
        </w:rPr>
      </w:pPr>
      <w:r>
        <w:rPr>
          <w:rFonts w:hint="eastAsia"/>
          <w:lang w:eastAsia="zh-CN"/>
        </w:rPr>
        <w:t>电子标签号：该项为必输项</w:t>
      </w:r>
      <w:r>
        <w:rPr>
          <w:rFonts w:hint="eastAsia"/>
          <w:lang w:val="en-US" w:eastAsia="zh-CN"/>
        </w:rPr>
        <w:t>;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保存客户信息：点击【保存】按钮。</w:t>
      </w:r>
    </w:p>
    <w:p>
      <w:pPr>
        <w:pStyle w:val="3"/>
        <w:spacing w:line="360" w:lineRule="auto"/>
        <w:rPr>
          <w:rFonts w:hint="eastAsia"/>
        </w:rPr>
      </w:pPr>
      <w:bookmarkStart w:id="15" w:name="_Toc374902812"/>
      <w:r>
        <w:rPr>
          <w:rFonts w:hint="eastAsia"/>
        </w:rPr>
        <w:t>2.3</w:t>
      </w:r>
      <w:bookmarkEnd w:id="15"/>
      <w:r>
        <w:rPr>
          <w:rFonts w:hint="eastAsia"/>
          <w:lang w:eastAsia="zh-CN"/>
        </w:rPr>
        <w:t>入库作业流程</w:t>
      </w:r>
    </w:p>
    <w:p>
      <w:pPr>
        <w:spacing w:line="360" w:lineRule="auto"/>
        <w:ind w:left="413"/>
        <w:rPr>
          <w:rFonts w:hint="eastAsia"/>
        </w:rPr>
      </w:pPr>
      <w:r>
        <w:rPr>
          <w:rFonts w:hint="eastAsia"/>
          <w:b/>
        </w:rPr>
        <w:t>功能概述：</w:t>
      </w:r>
    </w:p>
    <w:p>
      <w:pPr>
        <w:ind w:left="525" w:leftChars="250" w:firstLine="315" w:firstLineChars="150"/>
        <w:rPr>
          <w:rFonts w:hint="eastAsia"/>
        </w:rPr>
      </w:pPr>
      <w:r>
        <w:rPr>
          <w:rFonts w:hint="eastAsia"/>
        </w:rPr>
        <w:t>根据</w:t>
      </w:r>
      <w:r>
        <w:rPr>
          <w:rFonts w:hint="eastAsia"/>
          <w:lang w:eastAsia="zh-CN"/>
        </w:rPr>
        <w:t>货品信息成相应的入库作业流程</w:t>
      </w:r>
    </w:p>
    <w:p>
      <w:pPr>
        <w:rPr>
          <w:rFonts w:hint="eastAsia"/>
        </w:rPr>
      </w:pPr>
    </w:p>
    <w:p>
      <w:pPr>
        <w:pStyle w:val="4"/>
        <w:ind w:right="210"/>
        <w:rPr>
          <w:rFonts w:hint="eastAsia"/>
        </w:rPr>
      </w:pPr>
      <w:bookmarkStart w:id="16" w:name="_Toc374902813"/>
      <w:r>
        <w:rPr>
          <w:rFonts w:hint="eastAsia"/>
        </w:rPr>
        <w:t>2.3.1入库计划</w:t>
      </w:r>
      <w:bookmarkEnd w:id="16"/>
    </w:p>
    <w:p>
      <w:pPr>
        <w:spacing w:line="360" w:lineRule="auto"/>
        <w:ind w:left="413"/>
        <w:rPr>
          <w:rFonts w:hint="eastAsia"/>
        </w:rPr>
      </w:pPr>
      <w:r>
        <w:rPr>
          <w:rFonts w:hint="eastAsia"/>
          <w:b/>
        </w:rPr>
        <w:t>功能概述：</w:t>
      </w:r>
    </w:p>
    <w:p>
      <w:pPr>
        <w:ind w:left="525" w:leftChars="250" w:firstLine="315" w:firstLineChars="150"/>
        <w:rPr>
          <w:rFonts w:hint="eastAsia"/>
        </w:rPr>
      </w:pPr>
      <w:r>
        <w:rPr>
          <w:rFonts w:hint="eastAsia"/>
        </w:rPr>
        <w:t>根据制定的储配方案来制定相应的入库计划。</w:t>
      </w:r>
    </w:p>
    <w:p>
      <w:pPr>
        <w:rPr>
          <w:rFonts w:hint="eastAsia"/>
        </w:rPr>
      </w:pPr>
    </w:p>
    <w:p>
      <w:pPr>
        <w:spacing w:line="360" w:lineRule="auto"/>
        <w:ind w:firstLine="1260" w:firstLineChars="600"/>
        <w:rPr>
          <w:rFonts w:hint="eastAsia"/>
        </w:rPr>
      </w:pPr>
      <w:r>
        <w:rPr>
          <w:rFonts w:hint="eastAsia"/>
        </w:rPr>
        <w:t>点击【订单管理/入库计划】进入入库计划页面；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79" o:spid="_x0000_s1041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入库计划</w:t>
      </w:r>
    </w:p>
    <w:p>
      <w:pPr>
        <w:spacing w:line="360" w:lineRule="auto"/>
        <w:ind w:left="1275" w:leftChars="607" w:firstLine="105" w:firstLineChars="50"/>
        <w:rPr>
          <w:rFonts w:hint="eastAsia"/>
        </w:rPr>
      </w:pPr>
      <w:r>
        <w:rPr>
          <w:rFonts w:hint="eastAsia"/>
        </w:rPr>
        <w:t>新增计划：点击【新增】按钮，进入到新增页面：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0" o:spid="_x0000_s1042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新增计划</w:t>
      </w:r>
    </w:p>
    <w:p>
      <w:pPr>
        <w:spacing w:line="360" w:lineRule="auto"/>
        <w:ind w:left="1275"/>
        <w:rPr>
          <w:rFonts w:hint="eastAsia"/>
          <w:b/>
        </w:rPr>
      </w:pPr>
      <w:r>
        <w:rPr>
          <w:rFonts w:hint="eastAsia"/>
          <w:b/>
        </w:rPr>
        <w:t>说明</w:t>
      </w:r>
      <w:r>
        <w:rPr>
          <w:rFonts w:hint="eastAsia"/>
          <w:b/>
        </w:rPr>
        <w:sym w:font="Wingdings" w:char="F026"/>
      </w:r>
      <w:r>
        <w:rPr>
          <w:rFonts w:hint="eastAsia"/>
          <w:b/>
        </w:rPr>
        <w:t>：</w:t>
      </w:r>
    </w:p>
    <w:p>
      <w:pPr>
        <w:numPr>
          <w:ilvl w:val="0"/>
          <w:numId w:val="6"/>
        </w:numPr>
        <w:spacing w:line="360" w:lineRule="auto"/>
        <w:rPr>
          <w:rFonts w:hint="eastAsia"/>
        </w:rPr>
      </w:pPr>
      <w:r>
        <w:rPr>
          <w:rFonts w:hint="eastAsia"/>
        </w:rPr>
        <w:t>计划单号：</w:t>
      </w:r>
      <w:r>
        <w:rPr>
          <w:rFonts w:hint="eastAsia"/>
          <w:lang w:eastAsia="zh-CN"/>
        </w:rPr>
        <w:t>系统自动分配</w:t>
      </w:r>
      <w:r>
        <w:rPr>
          <w:rFonts w:hint="eastAsia"/>
        </w:rPr>
        <w:t>；</w:t>
      </w:r>
    </w:p>
    <w:p>
      <w:pPr>
        <w:numPr>
          <w:ilvl w:val="0"/>
          <w:numId w:val="6"/>
        </w:numPr>
        <w:spacing w:line="360" w:lineRule="auto"/>
        <w:rPr>
          <w:rFonts w:hint="eastAsia"/>
        </w:rPr>
      </w:pPr>
      <w:r>
        <w:rPr>
          <w:rFonts w:hint="eastAsia"/>
          <w:lang w:eastAsia="zh-CN"/>
        </w:rPr>
        <w:t>库房：</w:t>
      </w:r>
      <w:r>
        <w:rPr>
          <w:rFonts w:hint="eastAsia"/>
        </w:rPr>
        <w:t>该项为必输项；</w:t>
      </w:r>
    </w:p>
    <w:p>
      <w:pPr>
        <w:numPr>
          <w:ilvl w:val="0"/>
          <w:numId w:val="6"/>
        </w:numPr>
        <w:spacing w:line="360" w:lineRule="auto"/>
        <w:rPr>
          <w:rFonts w:hint="eastAsia"/>
        </w:rPr>
      </w:pPr>
      <w:r>
        <w:rPr>
          <w:rFonts w:hint="eastAsia"/>
        </w:rPr>
        <w:t>客户名称：该项为必输项；</w:t>
      </w:r>
    </w:p>
    <w:p>
      <w:pPr>
        <w:numPr>
          <w:ilvl w:val="0"/>
          <w:numId w:val="6"/>
        </w:numPr>
        <w:spacing w:line="360" w:lineRule="auto"/>
        <w:rPr>
          <w:rFonts w:hint="eastAsia"/>
        </w:rPr>
      </w:pPr>
      <w:r>
        <w:rPr>
          <w:rFonts w:hint="eastAsia"/>
        </w:rPr>
        <w:t>计划入库日期：该项为必输项；</w:t>
      </w:r>
    </w:p>
    <w:p>
      <w:pPr>
        <w:numPr>
          <w:ilvl w:val="0"/>
          <w:numId w:val="6"/>
        </w:numPr>
        <w:spacing w:line="360" w:lineRule="auto"/>
        <w:rPr>
          <w:rFonts w:hint="eastAsia"/>
        </w:rPr>
      </w:pPr>
      <w:r>
        <w:rPr>
          <w:rFonts w:hint="eastAsia"/>
        </w:rPr>
        <w:t>备注：该项可以为空；</w:t>
      </w:r>
    </w:p>
    <w:p>
      <w:pPr>
        <w:spacing w:line="360" w:lineRule="auto"/>
        <w:ind w:left="1710"/>
        <w:rPr>
          <w:rFonts w:hint="eastAsia"/>
        </w:rPr>
      </w:pPr>
      <w:r>
        <w:rPr>
          <w:rFonts w:hint="eastAsia"/>
        </w:rPr>
        <w:t>5、【点击增加货品】：加入计划入库的物料信息；</w:t>
      </w:r>
    </w:p>
    <w:p>
      <w:pPr>
        <w:spacing w:line="360" w:lineRule="auto"/>
        <w:ind w:left="1710"/>
        <w:rPr>
          <w:rFonts w:hint="eastAsia"/>
        </w:rPr>
      </w:pPr>
      <w:r>
        <w:rPr>
          <w:rFonts w:hint="eastAsia"/>
        </w:rPr>
        <w:t>6、新增货品：增加需要入库的物料信息；</w:t>
      </w:r>
    </w:p>
    <w:p>
      <w:pPr>
        <w:spacing w:line="360" w:lineRule="auto"/>
        <w:ind w:left="1275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输入以上信息后</w:t>
      </w:r>
      <w:r>
        <w:rPr>
          <w:rFonts w:hint="eastAsia"/>
          <w:lang w:val="en-US" w:eastAsia="zh-CN"/>
        </w:rPr>
        <w:t>,点击添加货品,如图:</w:t>
      </w:r>
    </w:p>
    <w:p>
      <w:pPr>
        <w:spacing w:line="360" w:lineRule="auto"/>
        <w:ind w:left="1275"/>
        <w:jc w:val="center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0" o:spid="_x0000_s1043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left="1275"/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输入相应的计划数理</w:t>
      </w:r>
      <w:r>
        <w:rPr>
          <w:rFonts w:hint="eastAsia"/>
          <w:lang w:val="en-US" w:eastAsia="zh-CN"/>
        </w:rPr>
        <w:t>,</w:t>
      </w:r>
      <w:r>
        <w:rPr>
          <w:rFonts w:hint="eastAsia"/>
        </w:rPr>
        <w:t>点击【</w:t>
      </w:r>
      <w:r>
        <w:rPr>
          <w:rFonts w:hint="eastAsia"/>
          <w:lang w:eastAsia="zh-CN"/>
        </w:rPr>
        <w:t>保存</w:t>
      </w:r>
      <w:r>
        <w:rPr>
          <w:rFonts w:hint="eastAsia"/>
        </w:rPr>
        <w:t>】按钮</w:t>
      </w:r>
      <w:r>
        <w:rPr>
          <w:rFonts w:hint="eastAsia"/>
          <w:lang w:val="en-US" w:eastAsia="zh-CN"/>
        </w:rPr>
        <w:t>,完成入库计划订单的录入</w:t>
      </w:r>
    </w:p>
    <w:p>
      <w:pPr>
        <w:pStyle w:val="4"/>
        <w:ind w:right="210"/>
        <w:rPr>
          <w:rFonts w:hint="eastAsia"/>
        </w:rPr>
      </w:pPr>
      <w:bookmarkStart w:id="17" w:name="_Toc320692120"/>
      <w:bookmarkStart w:id="18" w:name="_Toc374902817"/>
      <w:r>
        <w:rPr>
          <w:rFonts w:hint="eastAsia"/>
        </w:rPr>
        <w:t>2.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入库</w:t>
      </w:r>
      <w:bookmarkEnd w:id="17"/>
      <w:r>
        <w:rPr>
          <w:rFonts w:hint="eastAsia"/>
        </w:rPr>
        <w:t>入库管理流程</w:t>
      </w:r>
      <w:bookmarkEnd w:id="18"/>
    </w:p>
    <w:p>
      <w:p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264" o:spid="_x0000_s1044" type="#_x0000_t75" style="height:337.5pt;width:432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35"/>
        <w:rPr>
          <w:rFonts w:hint="eastAsia"/>
          <w:b/>
        </w:rPr>
      </w:pPr>
      <w:r>
        <w:rPr>
          <w:rFonts w:hint="eastAsia"/>
          <w:b/>
        </w:rPr>
        <w:t>功能概述：</w:t>
      </w:r>
    </w:p>
    <w:p>
      <w:pPr>
        <w:spacing w:line="360" w:lineRule="auto"/>
        <w:ind w:left="420" w:leftChars="200" w:firstLine="15" w:firstLineChars="7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  <w:lang w:val="en-US" w:eastAsia="zh-CN"/>
        </w:rPr>
        <w:t>入库管理的流程图,看到看入库的全部过程的流程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pStyle w:val="4"/>
        <w:ind w:right="210"/>
        <w:rPr>
          <w:rFonts w:hint="eastAsia"/>
        </w:rPr>
      </w:pPr>
      <w:bookmarkStart w:id="19" w:name="_Toc374902818"/>
      <w:r>
        <w:rPr>
          <w:rFonts w:hint="eastAsia"/>
        </w:rPr>
        <w:t>2.</w:t>
      </w:r>
      <w:r>
        <w:rPr>
          <w:rFonts w:hint="eastAsia"/>
          <w:lang w:val="en-US" w:eastAsia="zh-CN"/>
        </w:rPr>
        <w:t>3.3</w:t>
      </w:r>
      <w:r>
        <w:rPr>
          <w:rFonts w:hint="eastAsia"/>
        </w:rPr>
        <w:t>入库作业</w:t>
      </w:r>
      <w:bookmarkEnd w:id="19"/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spacing w:line="360" w:lineRule="auto"/>
        <w:ind w:left="1290"/>
        <w:rPr>
          <w:rFonts w:hint="eastAsia"/>
        </w:rPr>
      </w:pPr>
      <w:r>
        <w:rPr>
          <w:rFonts w:hint="eastAsia"/>
        </w:rPr>
        <w:t>点击【入库管理/入库作业】，进入到入库订单列表页面：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5" o:spid="_x0000_s1045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入库订单列表</w:t>
      </w:r>
    </w:p>
    <w:p>
      <w:pPr>
        <w:spacing w:line="360" w:lineRule="auto"/>
        <w:ind w:left="1290"/>
        <w:rPr>
          <w:rFonts w:hint="eastAsia"/>
        </w:rPr>
      </w:pPr>
      <w:r>
        <w:rPr>
          <w:rFonts w:hint="eastAsia"/>
        </w:rPr>
        <w:t>选择一个入库单：点击【确认】按钮，入库单状态由未确定变为已确定，并且组托状态变为待组托，上架状态变为待上架；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6" o:spid="_x0000_s1046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入库订单列表</w:t>
      </w:r>
    </w:p>
    <w:p>
      <w:pPr>
        <w:spacing w:line="360" w:lineRule="auto"/>
        <w:ind w:firstLine="420"/>
        <w:rPr>
          <w:rFonts w:hint="eastAsia"/>
          <w:b/>
        </w:rPr>
      </w:pPr>
      <w:r>
        <w:rPr>
          <w:rFonts w:hint="eastAsia"/>
          <w:b/>
        </w:rPr>
        <w:t>功能按钮说明：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入库订单列表功能项说明：</w:t>
      </w:r>
    </w:p>
    <w:p>
      <w:pPr>
        <w:spacing w:line="360" w:lineRule="auto"/>
        <w:ind w:left="831" w:leftChars="199" w:hanging="413" w:hangingChars="196"/>
        <w:rPr>
          <w:rFonts w:hint="eastAsia"/>
        </w:rPr>
      </w:pPr>
      <w:r>
        <w:rPr>
          <w:rFonts w:hint="eastAsia"/>
          <w:b/>
        </w:rPr>
        <w:t xml:space="preserve">       </w:t>
      </w:r>
      <w:r>
        <w:rPr>
          <w:rFonts w:hint="eastAsia"/>
        </w:rPr>
        <w:t>【查询】：输入查询条件查找出相应的入库订单，查询条件为空，可查询出所有的入库订单；</w:t>
      </w:r>
    </w:p>
    <w:p>
      <w:pPr>
        <w:spacing w:line="360" w:lineRule="auto"/>
        <w:ind w:left="830" w:leftChars="199" w:hanging="412" w:hangingChars="196"/>
        <w:rPr>
          <w:rFonts w:hint="eastAsia"/>
        </w:rPr>
      </w:pPr>
      <w:r>
        <w:rPr>
          <w:rFonts w:hint="eastAsia"/>
        </w:rPr>
        <w:t xml:space="preserve">       【确定】：将入库订单状态由未确定变为已确定，若无确定操作，无法进入一下流程即用RF手持终端进行组托；</w:t>
      </w:r>
    </w:p>
    <w:p>
      <w:pPr>
        <w:spacing w:line="360" w:lineRule="auto"/>
        <w:ind w:left="830" w:leftChars="199" w:hanging="412" w:hangingChars="196"/>
        <w:rPr>
          <w:rFonts w:hint="eastAsia"/>
        </w:rPr>
      </w:pPr>
      <w:r>
        <w:rPr>
          <w:rFonts w:hint="eastAsia"/>
        </w:rPr>
        <w:t xml:space="preserve">       【取消确定】：取消已确定的待组托的入库单。若入库单已组托或已上架，就无法取消确定操作，系统会给出相应的提示；</w:t>
      </w:r>
    </w:p>
    <w:p>
      <w:pPr>
        <w:spacing w:line="360" w:lineRule="auto"/>
        <w:ind w:firstLine="1155" w:firstLineChars="550"/>
        <w:rPr>
          <w:rFonts w:hint="eastAsia"/>
        </w:rPr>
      </w:pPr>
      <w:r>
        <w:rPr>
          <w:rFonts w:hint="eastAsia"/>
        </w:rPr>
        <w:t>【返回】：退出当前页面，返回到系统主界面。</w:t>
      </w:r>
    </w:p>
    <w:p>
      <w:pPr>
        <w:pStyle w:val="4"/>
        <w:ind w:right="210"/>
        <w:rPr>
          <w:rFonts w:hint="eastAsia"/>
        </w:rPr>
      </w:pPr>
      <w:bookmarkStart w:id="20" w:name="_Toc374902822"/>
      <w:r>
        <w:rPr>
          <w:rFonts w:hint="eastAsia"/>
        </w:rPr>
        <w:t>2.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入库单打印</w:t>
      </w:r>
      <w:bookmarkEnd w:id="20"/>
    </w:p>
    <w:p>
      <w:pPr>
        <w:spacing w:line="360" w:lineRule="auto"/>
        <w:ind w:firstLine="435"/>
        <w:rPr>
          <w:rFonts w:hint="eastAsia"/>
          <w:b/>
        </w:rPr>
      </w:pPr>
      <w:r>
        <w:rPr>
          <w:rFonts w:hint="eastAsia"/>
          <w:b/>
        </w:rPr>
        <w:t>功能概述：</w:t>
      </w:r>
    </w:p>
    <w:p>
      <w:pPr>
        <w:spacing w:line="360" w:lineRule="auto"/>
        <w:ind w:left="420" w:leftChars="200" w:firstLine="15" w:firstLineChars="7"/>
        <w:rPr>
          <w:rFonts w:hint="eastAsia"/>
        </w:rPr>
      </w:pPr>
      <w:r>
        <w:rPr>
          <w:rFonts w:hint="eastAsia"/>
        </w:rPr>
        <w:t xml:space="preserve">    打印入库完成的入库单。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点击【入库管理/入库单打印】进入到入库单打印列表页面：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12" o:spid="_x0000_s1047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入库单打印列表</w:t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打印入库单：点击入库单号，进入到打印预览页面：</w:t>
      </w:r>
    </w:p>
    <w:p>
      <w:pPr>
        <w:keepNext/>
        <w:snapToGrid w:val="0"/>
        <w:spacing w:line="360" w:lineRule="auto"/>
        <w:ind w:firstLine="210" w:firstLineChars="100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1" o:spid="_x0000_s1048" type="#_x0000_t75" style="height:287.4pt;width:414.4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打印预览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点击【打印】按钮，完成打印。</w:t>
      </w:r>
    </w:p>
    <w:p>
      <w:pPr>
        <w:pStyle w:val="4"/>
        <w:ind w:right="210"/>
        <w:rPr>
          <w:rFonts w:hint="eastAsia"/>
        </w:rPr>
      </w:pPr>
      <w:bookmarkStart w:id="21" w:name="_Toc374902819"/>
      <w:r>
        <w:rPr>
          <w:rFonts w:hint="eastAsia"/>
        </w:rPr>
        <w:t>2.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 RF组托</w:t>
      </w:r>
      <w:bookmarkEnd w:id="21"/>
    </w:p>
    <w:p>
      <w:pPr>
        <w:spacing w:line="360" w:lineRule="auto"/>
        <w:ind w:firstLine="435"/>
        <w:rPr>
          <w:rFonts w:hint="eastAsia"/>
          <w:b/>
        </w:rPr>
      </w:pPr>
      <w:r>
        <w:rPr>
          <w:rFonts w:hint="eastAsia"/>
          <w:b/>
        </w:rPr>
        <w:t>功能概述：</w:t>
      </w:r>
    </w:p>
    <w:p>
      <w:pPr>
        <w:spacing w:line="360" w:lineRule="auto"/>
        <w:ind w:left="420" w:leftChars="200" w:firstLine="15" w:firstLineChars="7"/>
        <w:rPr>
          <w:rFonts w:hint="eastAsia"/>
        </w:rPr>
      </w:pPr>
      <w:r>
        <w:rPr>
          <w:rFonts w:hint="eastAsia"/>
        </w:rPr>
        <w:t xml:space="preserve">    RF组托就是用RF手持终端对入库确认过的货品进行组托。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keepNext/>
        <w:snapToGrid w:val="0"/>
        <w:spacing w:line="360" w:lineRule="auto"/>
        <w:ind w:firstLine="210" w:firstLineChars="100"/>
        <w:rPr>
          <w:rFonts w:hint="eastAsia"/>
        </w:rPr>
      </w:pPr>
      <w:r>
        <w:rPr>
          <w:rFonts w:hint="eastAsia"/>
        </w:rPr>
        <w:t xml:space="preserve">      需要用RF手持终端来操作，以下就是具体的操作步骤：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color w:val="000000"/>
        </w:rPr>
        <w:t>a：</w:t>
      </w:r>
      <w:r>
        <w:rPr>
          <w:rFonts w:hint="eastAsia"/>
        </w:rPr>
        <w:t>用登录</w:t>
      </w:r>
      <w:r>
        <w:rPr>
          <w:rFonts w:hint="eastAsia"/>
          <w:lang w:eastAsia="zh-CN"/>
        </w:rPr>
        <w:t>仓储与配送管理系统的</w:t>
      </w:r>
      <w:r>
        <w:rPr>
          <w:rFonts w:hint="eastAsia"/>
        </w:rPr>
        <w:t>的账号登录RF；</w:t>
      </w:r>
    </w:p>
    <w:p>
      <w:pPr>
        <w:keepNext/>
        <w:ind w:firstLine="840" w:firstLineChars="400"/>
        <w:rPr>
          <w:rFonts w:hint="eastAsia"/>
        </w:rPr>
      </w:pPr>
      <w:r>
        <w:rPr>
          <w:rFonts w:hint="eastAsia"/>
        </w:rPr>
        <w:t>登录RF的界面如下：</w:t>
      </w:r>
    </w:p>
    <w:p>
      <w:pPr>
        <w:keepNext/>
        <w:ind w:firstLine="1575" w:firstLineChars="75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267" o:spid="_x0000_s1049" type="#_x0000_t75" style="height:189.75pt;width:231.7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color w:val="000000"/>
        </w:rPr>
        <w:t>b：</w:t>
      </w:r>
      <w:r>
        <w:rPr>
          <w:rFonts w:hint="eastAsia"/>
        </w:rPr>
        <w:t>在RF主界面页面，如下图，点击【入库作业】按钮，进入到RF入库作业页面；</w:t>
      </w:r>
    </w:p>
    <w:p>
      <w:pPr>
        <w:ind w:firstLine="1575" w:firstLineChars="750"/>
        <w:rPr>
          <w:rFonts w:hint="eastAsia"/>
          <w:u w:val="single" w:color="auto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8" o:spid="_x0000_s1050" type="#_x0000_t75" style="height:189.75pt;width:172.5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rPr>
          <w:rFonts w:hint="eastAsia"/>
        </w:rPr>
      </w:pPr>
    </w:p>
    <w:p>
      <w:pPr>
        <w:ind w:left="504" w:leftChars="240" w:firstLine="105" w:firstLineChars="50"/>
        <w:rPr>
          <w:rFonts w:hint="eastAsia"/>
        </w:rPr>
      </w:pPr>
      <w:r>
        <w:rPr>
          <w:rFonts w:hint="eastAsia"/>
          <w:color w:val="000000"/>
        </w:rPr>
        <w:t>c：</w:t>
      </w:r>
      <w:r>
        <w:rPr>
          <w:rFonts w:hint="eastAsia"/>
        </w:rPr>
        <w:t>在RF入库作业页面，如下图，选择一个入库单状态是待组托的入库</w:t>
      </w:r>
      <w:r>
        <w:rPr>
          <w:rFonts w:hint="eastAsia"/>
          <w:lang w:eastAsia="zh-CN"/>
        </w:rPr>
        <w:t>编号</w:t>
      </w:r>
      <w:r>
        <w:rPr>
          <w:rFonts w:hint="eastAsia"/>
          <w:sz w:val="20"/>
          <w:szCs w:val="20"/>
        </w:rPr>
        <w:t>2</w:t>
      </w:r>
      <w:r>
        <w:rPr>
          <w:rFonts w:hint="eastAsia"/>
          <w:sz w:val="20"/>
          <w:szCs w:val="20"/>
          <w:lang w:val="en-US" w:eastAsia="zh-CN"/>
        </w:rPr>
        <w:t>7089</w:t>
      </w:r>
      <w:r>
        <w:rPr>
          <w:rFonts w:hint="eastAsia"/>
        </w:rPr>
        <w:t>，点击【组托】按钮，进入到RF入库作业-组托页面；</w:t>
      </w:r>
    </w:p>
    <w:p>
      <w:pPr>
        <w:ind w:left="504" w:leftChars="240" w:firstLine="1050" w:firstLineChars="50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2" o:spid="_x0000_s1051" type="#_x0000_t75" style="height:80.25pt;width:235.45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  <w:color w:val="000000"/>
        </w:rPr>
        <w:t>d：</w:t>
      </w:r>
      <w:r>
        <w:rPr>
          <w:rFonts w:hint="eastAsia"/>
        </w:rPr>
        <w:t>在RF入库作业-组托页面，如下图，将光标移动到“托盘”的输入框内，用RF扫描货品条码；</w:t>
      </w:r>
    </w:p>
    <w:p>
      <w:pPr>
        <w:ind w:firstLine="1680" w:firstLineChars="80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3" o:spid="_x0000_s1052" type="#_x0000_t75" style="height:283.45pt;width:230.2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rPr>
          <w:rFonts w:hint="eastAsia"/>
        </w:rPr>
      </w:pPr>
    </w:p>
    <w:p>
      <w:pPr>
        <w:ind w:left="1260" w:leftChars="200" w:hanging="840" w:hangingChars="400"/>
        <w:rPr>
          <w:rFonts w:hint="eastAsia"/>
        </w:rPr>
      </w:pPr>
      <w:r>
        <w:rPr>
          <w:rFonts w:hint="eastAsia"/>
          <w:color w:val="000000"/>
        </w:rPr>
        <w:t>e：</w:t>
      </w:r>
      <w:r>
        <w:rPr>
          <w:rFonts w:hint="eastAsia"/>
        </w:rPr>
        <w:t>扫描托盘标签之后，用RF扫描托盘标签，RF会自动的将扫描的货品的数量，显示在“数量”输入框中。扫描货品</w:t>
      </w:r>
      <w:r>
        <w:rPr>
          <w:rFonts w:hint="eastAsia"/>
          <w:lang w:eastAsia="zh-CN"/>
        </w:rPr>
        <w:t>条码</w:t>
      </w:r>
      <w:r>
        <w:rPr>
          <w:rFonts w:hint="eastAsia"/>
        </w:rPr>
        <w:t>之后，在“数量”输入框中输入相应的数量。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color w:val="000000"/>
        </w:rPr>
        <w:t>f：</w:t>
      </w:r>
      <w:r>
        <w:rPr>
          <w:rFonts w:hint="eastAsia"/>
        </w:rPr>
        <w:t>如果放到</w:t>
      </w:r>
      <w:r>
        <w:rPr>
          <w:rFonts w:hint="eastAsia"/>
          <w:color w:val="000000"/>
        </w:rPr>
        <w:t>此托盘上</w:t>
      </w:r>
      <w:r>
        <w:rPr>
          <w:rFonts w:hint="eastAsia"/>
        </w:rPr>
        <w:t>所有货品扫描完成，如下图，点击【确定】按钮。</w:t>
      </w:r>
    </w:p>
    <w:p>
      <w:pPr>
        <w:ind w:firstLine="1785" w:firstLineChars="85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75" o:spid="_x0000_s1053" type="#_x0000_t75" style="height:135.75pt;width:231.7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rPr>
          <w:rFonts w:hint="eastAsia"/>
        </w:rPr>
      </w:pPr>
    </w:p>
    <w:p>
      <w:pPr>
        <w:ind w:left="840" w:leftChars="200" w:hanging="420" w:hangingChars="200"/>
        <w:rPr>
          <w:rFonts w:hint="eastAsia"/>
        </w:rPr>
      </w:pPr>
      <w:r>
        <w:rPr>
          <w:rFonts w:hint="eastAsia"/>
          <w:color w:val="000000"/>
        </w:rPr>
        <w:t>g：</w:t>
      </w:r>
      <w:r>
        <w:rPr>
          <w:rFonts w:hint="eastAsia"/>
        </w:rPr>
        <w:t>重复d、e和f，组托本入库单</w:t>
      </w:r>
      <w:r>
        <w:rPr>
          <w:rFonts w:hint="eastAsia"/>
          <w:sz w:val="20"/>
          <w:szCs w:val="20"/>
        </w:rPr>
        <w:t>0000000000027090</w:t>
      </w:r>
      <w:r>
        <w:rPr>
          <w:rFonts w:hint="eastAsia"/>
        </w:rPr>
        <w:t>上其他的货品，本入库单</w:t>
      </w:r>
      <w:r>
        <w:rPr>
          <w:rFonts w:hint="eastAsia"/>
          <w:sz w:val="20"/>
          <w:szCs w:val="20"/>
        </w:rPr>
        <w:t>0000000000027090</w:t>
      </w:r>
      <w:r>
        <w:rPr>
          <w:rFonts w:hint="eastAsia"/>
        </w:rPr>
        <w:t>所有货品组托完毕，如下图，点击【提交组托】按钮。</w:t>
      </w:r>
    </w:p>
    <w:p>
      <w:pPr>
        <w:ind w:left="840" w:leftChars="400" w:firstLine="1050" w:firstLineChars="50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4" o:spid="_x0000_s1054" type="#_x0000_t75" style="height:283.45pt;width:230.2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  <w:color w:val="000000"/>
        </w:rPr>
        <w:t>h：</w:t>
      </w:r>
      <w:r>
        <w:rPr>
          <w:rFonts w:hint="eastAsia"/>
        </w:rPr>
        <w:t>提交组托成功的提示，如下图</w:t>
      </w:r>
    </w:p>
    <w:p>
      <w:pPr>
        <w:ind w:firstLine="1785" w:firstLineChars="850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6" o:spid="_x0000_s1055" type="#_x0000_t75" style="height:79.5pt;width:230.2pt;rotation:0f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keepNext/>
        <w:snapToGrid w:val="0"/>
        <w:spacing w:line="360" w:lineRule="auto"/>
        <w:ind w:firstLine="210" w:firstLineChars="100"/>
        <w:rPr>
          <w:rFonts w:hint="eastAsia"/>
        </w:rPr>
      </w:pPr>
      <w:r>
        <w:rPr>
          <w:rFonts w:hint="eastAsia"/>
        </w:rPr>
        <w:t xml:space="preserve">      如果想取消用RF手持终端完成提交的组托，方法如下：</w:t>
      </w:r>
    </w:p>
    <w:p>
      <w:pPr>
        <w:keepNext/>
        <w:snapToGrid w:val="0"/>
        <w:spacing w:line="360" w:lineRule="auto"/>
        <w:ind w:firstLine="840" w:firstLineChars="400"/>
        <w:rPr>
          <w:rFonts w:hint="eastAsia"/>
        </w:rPr>
      </w:pPr>
      <w:r>
        <w:rPr>
          <w:rFonts w:hint="eastAsia"/>
        </w:rPr>
        <w:t>在仓储与配送系统中，如下图所示，选择入库单，点击【取消组托】按钮即可。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94" o:spid="_x0000_s1056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rPr>
          <w:rFonts w:hint="eastAsia"/>
        </w:rPr>
      </w:pPr>
    </w:p>
    <w:p>
      <w:pPr>
        <w:pStyle w:val="4"/>
        <w:ind w:right="210"/>
        <w:rPr>
          <w:rFonts w:hint="eastAsia"/>
        </w:rPr>
      </w:pPr>
      <w:bookmarkStart w:id="22" w:name="_Toc374902820"/>
      <w:r>
        <w:rPr>
          <w:rFonts w:hint="eastAsia"/>
        </w:rPr>
        <w:t>2.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RF上架</w:t>
      </w:r>
      <w:bookmarkEnd w:id="22"/>
    </w:p>
    <w:p>
      <w:pPr>
        <w:spacing w:line="360" w:lineRule="auto"/>
        <w:ind w:firstLine="435"/>
        <w:rPr>
          <w:rFonts w:hint="eastAsia"/>
          <w:b/>
        </w:rPr>
      </w:pPr>
      <w:r>
        <w:rPr>
          <w:rFonts w:hint="eastAsia"/>
          <w:b/>
        </w:rPr>
        <w:t>功能概述：</w:t>
      </w:r>
    </w:p>
    <w:p>
      <w:pPr>
        <w:spacing w:line="360" w:lineRule="auto"/>
        <w:ind w:left="420" w:leftChars="200" w:firstLine="15" w:firstLineChars="7"/>
        <w:rPr>
          <w:rFonts w:hint="eastAsia"/>
        </w:rPr>
      </w:pPr>
      <w:r>
        <w:rPr>
          <w:rFonts w:hint="eastAsia"/>
        </w:rPr>
        <w:t xml:space="preserve">    RF上架就是用RF手持终端对组托后的托盘（货品）进行上架。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keepNext/>
        <w:snapToGrid w:val="0"/>
        <w:spacing w:line="360" w:lineRule="auto"/>
        <w:ind w:firstLine="210" w:firstLineChars="100"/>
        <w:rPr>
          <w:rFonts w:hint="eastAsia"/>
        </w:rPr>
      </w:pPr>
      <w:r>
        <w:rPr>
          <w:rFonts w:hint="eastAsia"/>
        </w:rPr>
        <w:t xml:space="preserve">      需要用RF手持终端来操作，以下就是具体的操作步骤：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color w:val="000000"/>
        </w:rPr>
        <w:t>a：</w:t>
      </w:r>
      <w:r>
        <w:rPr>
          <w:rFonts w:hint="eastAsia"/>
        </w:rPr>
        <w:t>用登录物流大赛软件的账号登录RF；</w:t>
      </w:r>
    </w:p>
    <w:p>
      <w:pPr>
        <w:keepNext/>
        <w:ind w:firstLine="840" w:firstLineChars="400"/>
        <w:rPr>
          <w:rFonts w:hint="eastAsia"/>
        </w:rPr>
      </w:pPr>
      <w:r>
        <w:rPr>
          <w:rFonts w:hint="eastAsia"/>
        </w:rPr>
        <w:t>登录RF的界面如下：</w:t>
      </w:r>
    </w:p>
    <w:p>
      <w:pPr>
        <w:keepNext/>
        <w:ind w:firstLine="1365" w:firstLineChars="65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275" o:spid="_x0000_s1057" type="#_x0000_t75" style="height:192.75pt;width:230.2pt;rotation:0f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left="840" w:leftChars="200" w:hanging="420" w:hangingChars="200"/>
        <w:rPr>
          <w:rFonts w:hint="eastAsia"/>
        </w:rPr>
      </w:pPr>
      <w:r>
        <w:rPr>
          <w:rFonts w:hint="eastAsia"/>
          <w:color w:val="000000"/>
        </w:rPr>
        <w:t>b：</w:t>
      </w:r>
      <w:r>
        <w:rPr>
          <w:rFonts w:hint="eastAsia"/>
        </w:rPr>
        <w:t>在RF主界面页面，如下图，点击【入库作业】按钮，进入到RF入库作业页面；</w:t>
      </w:r>
    </w:p>
    <w:p>
      <w:pPr>
        <w:keepNext/>
        <w:ind w:left="840" w:hanging="840" w:hangingChars="400"/>
        <w:rPr>
          <w:rFonts w:hint="eastAsia"/>
        </w:rPr>
      </w:pPr>
      <w:r>
        <w:rPr>
          <w:rFonts w:hint="eastAsia"/>
        </w:rPr>
        <w:t xml:space="preserve">              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95" o:spid="_x0000_s1058" type="#_x0000_t75" style="height:191.25pt;width:174pt;rotation:0f;" o:ole="f" fillcolor="#FFFFFF" filled="f" o:preferrelative="t" stroked="f" coordorigin="0,0" coordsize="21600,21600">
            <v:fill on="f" color2="#FFFFFF" focus="0%"/>
            <v:imagedata gain="65536f" blacklevel="0f" gamma="0" o:title="" r:id="rId3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rPr>
          <w:rFonts w:hint="eastAsia"/>
        </w:rPr>
      </w:pPr>
    </w:p>
    <w:p>
      <w:pPr>
        <w:ind w:left="840" w:leftChars="200" w:hanging="420" w:hangingChars="200"/>
        <w:rPr>
          <w:rFonts w:hint="eastAsia"/>
        </w:rPr>
      </w:pPr>
      <w:r>
        <w:rPr>
          <w:rFonts w:hint="eastAsia"/>
          <w:color w:val="000000"/>
        </w:rPr>
        <w:t>c：</w:t>
      </w:r>
      <w:r>
        <w:rPr>
          <w:rFonts w:hint="eastAsia"/>
        </w:rPr>
        <w:t>在RF入库作业页面，如下图，选择一个入库单状态是已组托的入库单</w:t>
      </w:r>
      <w:r>
        <w:rPr>
          <w:rFonts w:hint="eastAsia"/>
          <w:sz w:val="20"/>
          <w:szCs w:val="20"/>
          <w:lang w:val="en-US" w:eastAsia="zh-CN"/>
        </w:rPr>
        <w:t>27057</w:t>
      </w:r>
      <w:r>
        <w:rPr>
          <w:rFonts w:hint="eastAsia"/>
        </w:rPr>
        <w:t>，点击【上架】按钮，进入到RF入库作业-上架页面；</w:t>
      </w:r>
    </w:p>
    <w:p>
      <w:pPr>
        <w:keepNext/>
        <w:ind w:left="840" w:leftChars="400" w:firstLine="735" w:firstLineChars="35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96" o:spid="_x0000_s1059" type="#_x0000_t75" style="height:79.5pt;width:172.5pt;rotation:0f;" o:ole="f" fillcolor="#FFFFFF" filled="f" o:preferrelative="t" stroked="f" coordorigin="0,0" coordsize="21600,21600">
            <v:fill on="f" color2="#FFFFFF" focus="0%"/>
            <v:imagedata gain="65536f" blacklevel="0f" gamma="0" o:title="" r:id="rId3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rPr>
          <w:rFonts w:hint="eastAsia"/>
        </w:rPr>
      </w:pPr>
    </w:p>
    <w:p>
      <w:pPr>
        <w:ind w:left="840" w:leftChars="200" w:hanging="420" w:hangingChars="200"/>
        <w:rPr>
          <w:rFonts w:hint="eastAsia"/>
        </w:rPr>
      </w:pPr>
      <w:r>
        <w:rPr>
          <w:rFonts w:hint="eastAsia"/>
          <w:color w:val="000000"/>
        </w:rPr>
        <w:t>d：</w:t>
      </w:r>
      <w:r>
        <w:rPr>
          <w:rFonts w:hint="eastAsia"/>
        </w:rPr>
        <w:t>在RF入库作业-上架页面，将光标移动到“托盘”的输入框内，用RF扫描托盘的标签；</w:t>
      </w:r>
    </w:p>
    <w:p>
      <w:pPr>
        <w:ind w:left="840" w:leftChars="400" w:firstLine="1050" w:firstLineChars="50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7" o:spid="_x0000_s1060" type="#_x0000_t75" style="height:150pt;width:227.95pt;rotation:0f;" o:ole="f" fillcolor="#FFFFFF" filled="f" o:preferrelative="t" stroked="f" coordorigin="0,0" coordsize="21600,21600">
            <v:fill on="f" color2="#FFFFFF" focus="0%"/>
            <v:imagedata gain="65536f" blacklevel="0f" gamma="0" o:title="" r:id="rId3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ind w:left="840" w:leftChars="200" w:hanging="420" w:hanging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color w:val="000000"/>
          <w:sz w:val="21"/>
          <w:szCs w:val="21"/>
        </w:rPr>
        <w:t>e：</w:t>
      </w:r>
      <w:r>
        <w:rPr>
          <w:rFonts w:hint="eastAsia" w:ascii="宋体" w:hAnsi="宋体" w:eastAsia="宋体"/>
          <w:sz w:val="21"/>
          <w:szCs w:val="21"/>
        </w:rPr>
        <w:t>扫描托盘标签之后，用RF扫描仓位的标签，扫描结果如下图：</w:t>
      </w:r>
    </w:p>
    <w:p>
      <w:pPr>
        <w:ind w:firstLine="1995" w:firstLineChars="95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8" o:spid="_x0000_s1061" type="#_x0000_t75" style="height:147pt;width:230.2pt;rotation:0f;" o:ole="f" fillcolor="#FFFFFF" filled="f" o:preferrelative="t" stroked="f" coordorigin="0,0" coordsize="21600,21600">
            <v:fill on="f" color2="#FFFFFF" focus="0%"/>
            <v:imagedata gain="65536f" blacklevel="0f" gamma="0" o:title="" r:id="rId4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840" w:leftChars="200" w:hanging="420" w:hangingChars="200"/>
        <w:rPr>
          <w:rFonts w:hint="eastAsia"/>
        </w:rPr>
      </w:pPr>
      <w:r>
        <w:rPr>
          <w:rFonts w:hint="eastAsia"/>
          <w:color w:val="000000"/>
        </w:rPr>
        <w:t>f：</w:t>
      </w:r>
      <w:r>
        <w:rPr>
          <w:rFonts w:hint="eastAsia"/>
        </w:rPr>
        <w:t>重复d和e，上架本入库单</w:t>
      </w:r>
      <w:r>
        <w:rPr>
          <w:rFonts w:hint="eastAsia"/>
          <w:sz w:val="20"/>
          <w:szCs w:val="20"/>
          <w:lang w:val="en-US" w:eastAsia="zh-CN"/>
        </w:rPr>
        <w:t>27060</w:t>
      </w:r>
      <w:r>
        <w:rPr>
          <w:rFonts w:hint="eastAsia"/>
        </w:rPr>
        <w:t>上其他的托盘，本入库单</w:t>
      </w:r>
      <w:r>
        <w:rPr>
          <w:rFonts w:hint="eastAsia"/>
          <w:sz w:val="20"/>
          <w:szCs w:val="20"/>
          <w:lang w:val="en-US" w:eastAsia="zh-CN"/>
        </w:rPr>
        <w:t>27060</w:t>
      </w:r>
      <w:r>
        <w:rPr>
          <w:rFonts w:hint="eastAsia"/>
        </w:rPr>
        <w:t>所有托盘上架完毕，如下图，点击【提交上架】按钮。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color w:val="000000"/>
        </w:rPr>
        <w:t>g：</w:t>
      </w:r>
      <w:r>
        <w:rPr>
          <w:rFonts w:hint="eastAsia"/>
        </w:rPr>
        <w:t>提交上架成功的提示，如下图</w:t>
      </w:r>
    </w:p>
    <w:p>
      <w:pPr>
        <w:ind w:firstLine="1890" w:firstLineChars="90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9" o:spid="_x0000_s1062" type="#_x0000_t75" style="height:78pt;width:230.95pt;rotation:0f;" o:ole="f" fillcolor="#FFFFFF" filled="f" o:preferrelative="t" stroked="f" coordorigin="0,0" coordsize="21600,21600">
            <v:fill on="f" color2="#FFFFFF" focus="0%"/>
            <v:imagedata gain="65536f" blacklevel="0f" gamma="0" o:title="" r:id="rId4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keepNext/>
        <w:snapToGrid w:val="0"/>
        <w:spacing w:line="360" w:lineRule="auto"/>
        <w:ind w:firstLine="210" w:firstLineChars="100"/>
        <w:rPr>
          <w:rFonts w:hint="eastAsia"/>
        </w:rPr>
      </w:pPr>
      <w:r>
        <w:rPr>
          <w:rFonts w:hint="eastAsia"/>
        </w:rPr>
        <w:t xml:space="preserve"> 如果想取消用RF手持终端完成提交的</w:t>
      </w:r>
      <w:r>
        <w:rPr>
          <w:rFonts w:hint="eastAsia"/>
          <w:lang w:eastAsia="zh-CN"/>
        </w:rPr>
        <w:t>上架</w:t>
      </w:r>
      <w:r>
        <w:rPr>
          <w:rFonts w:hint="eastAsia"/>
        </w:rPr>
        <w:t>，方法如下：</w:t>
      </w:r>
    </w:p>
    <w:p>
      <w:pPr>
        <w:ind w:left="0" w:leftChars="0" w:firstLine="840" w:firstLineChars="400"/>
        <w:rPr>
          <w:rFonts w:hint="eastAsia"/>
        </w:rPr>
      </w:pPr>
      <w:r>
        <w:rPr>
          <w:rFonts w:hint="eastAsia"/>
        </w:rPr>
        <w:t>在仓储与配送系统中，如下图所示，选择入库单，点击【取消</w:t>
      </w:r>
      <w:r>
        <w:rPr>
          <w:rFonts w:hint="eastAsia"/>
          <w:lang w:eastAsia="zh-CN"/>
        </w:rPr>
        <w:t>上架</w:t>
      </w:r>
      <w:r>
        <w:rPr>
          <w:rFonts w:hint="eastAsia"/>
        </w:rPr>
        <w:t>】按钮即可。</w:t>
      </w:r>
    </w:p>
    <w:p>
      <w:pPr>
        <w:ind w:left="0" w:leftChars="0" w:firstLine="638" w:firstLineChars="304"/>
        <w:jc w:val="center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90" o:spid="_x0000_s1063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ind w:right="210"/>
        <w:rPr>
          <w:rFonts w:hint="eastAsia"/>
        </w:rPr>
      </w:pPr>
      <w:bookmarkStart w:id="23" w:name="_Toc374902821"/>
      <w:r>
        <w:rPr>
          <w:rFonts w:hint="eastAsia"/>
        </w:rPr>
        <w:t>2.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入库完成</w:t>
      </w:r>
      <w:bookmarkEnd w:id="23"/>
    </w:p>
    <w:p>
      <w:pPr>
        <w:spacing w:line="360" w:lineRule="auto"/>
        <w:ind w:firstLine="435"/>
        <w:rPr>
          <w:rFonts w:hint="eastAsia"/>
          <w:b/>
        </w:rPr>
      </w:pPr>
      <w:r>
        <w:rPr>
          <w:rFonts w:hint="eastAsia"/>
          <w:b/>
        </w:rPr>
        <w:t>功能概述：</w:t>
      </w:r>
    </w:p>
    <w:p>
      <w:pPr>
        <w:spacing w:line="360" w:lineRule="auto"/>
        <w:ind w:left="420" w:leftChars="200" w:firstLine="15" w:firstLineChars="7"/>
        <w:rPr>
          <w:rFonts w:hint="eastAsia"/>
        </w:rPr>
      </w:pPr>
      <w:r>
        <w:rPr>
          <w:rFonts w:hint="eastAsia"/>
        </w:rPr>
        <w:t xml:space="preserve">    对用RF手持终端提交上架后的入库单进行入库完成操作。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点击【入库管理/入库完成】进入到入库单打印列表页面：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10" o:spid="_x0000_s1064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4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入库单列表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入库完成：选择入库单号，点击【入库完成】按钮，系统提示“入库完成”，如下图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11" o:spid="_x0000_s1065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4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spacing w:line="360" w:lineRule="auto"/>
        <w:ind w:left="855" w:leftChars="0"/>
        <w:rPr>
          <w:rFonts w:hint="eastAsia"/>
        </w:rPr>
      </w:pPr>
    </w:p>
    <w:p>
      <w:pPr>
        <w:spacing w:line="360" w:lineRule="auto"/>
        <w:rPr>
          <w:rFonts w:hint="eastAsia"/>
          <w:b/>
        </w:rPr>
      </w:pPr>
    </w:p>
    <w:p>
      <w:pPr>
        <w:pStyle w:val="3"/>
        <w:spacing w:line="360" w:lineRule="auto"/>
        <w:rPr>
          <w:rFonts w:hint="eastAsia"/>
          <w:b w:val="0"/>
        </w:rPr>
      </w:pPr>
      <w:bookmarkStart w:id="24" w:name="_Toc374902823"/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bookmarkEnd w:id="24"/>
      <w:r>
        <w:rPr>
          <w:rFonts w:hint="eastAsia"/>
          <w:lang w:val="en-US" w:eastAsia="zh-CN"/>
        </w:rPr>
        <w:t xml:space="preserve"> 出库作业流程</w:t>
      </w:r>
    </w:p>
    <w:p>
      <w:pPr>
        <w:spacing w:line="360" w:lineRule="auto"/>
        <w:ind w:left="413"/>
        <w:rPr>
          <w:rFonts w:hint="eastAsia"/>
        </w:rPr>
      </w:pPr>
      <w:bookmarkStart w:id="25" w:name="_Toc374902814"/>
      <w:r>
        <w:rPr>
          <w:rFonts w:hint="eastAsia"/>
          <w:b/>
        </w:rPr>
        <w:t>功能概述：</w:t>
      </w:r>
    </w:p>
    <w:p>
      <w:pPr>
        <w:ind w:left="525" w:leftChars="250" w:firstLine="315" w:firstLineChars="150"/>
        <w:rPr>
          <w:rFonts w:hint="eastAsia"/>
        </w:rPr>
      </w:pPr>
      <w:r>
        <w:rPr>
          <w:rFonts w:hint="eastAsia"/>
        </w:rPr>
        <w:t>根据制定的储配方案来制定相应的</w:t>
      </w:r>
      <w:r>
        <w:rPr>
          <w:rFonts w:hint="eastAsia"/>
          <w:lang w:eastAsia="zh-CN"/>
        </w:rPr>
        <w:t>出库作业流程</w:t>
      </w:r>
      <w:r>
        <w:rPr>
          <w:rFonts w:hint="eastAsia"/>
        </w:rPr>
        <w:t>。</w:t>
      </w:r>
    </w:p>
    <w:p>
      <w:pPr>
        <w:ind w:left="420" w:leftChars="0" w:firstLine="420" w:firstLineChars="0"/>
        <w:rPr>
          <w:rFonts w:hint="eastAsia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注:重型货架和阁楼货架是可以合并订单的.而电子标签和立库不能</w:t>
      </w:r>
    </w:p>
    <w:p>
      <w:pPr>
        <w:ind w:left="525" w:leftChars="250" w:firstLine="315" w:firstLineChars="150"/>
        <w:rPr>
          <w:rFonts w:hint="eastAsia"/>
        </w:rPr>
      </w:pPr>
    </w:p>
    <w:p>
      <w:pPr>
        <w:pStyle w:val="4"/>
        <w:ind w:right="210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客户订单</w:t>
      </w:r>
      <w:bookmarkEnd w:id="25"/>
    </w:p>
    <w:p>
      <w:pPr>
        <w:spacing w:line="360" w:lineRule="auto"/>
        <w:ind w:left="413"/>
        <w:rPr>
          <w:rFonts w:hint="eastAsia"/>
        </w:rPr>
      </w:pPr>
      <w:r>
        <w:rPr>
          <w:rFonts w:hint="eastAsia"/>
          <w:b/>
        </w:rPr>
        <w:t>功能概述：</w:t>
      </w:r>
    </w:p>
    <w:p>
      <w:pPr>
        <w:ind w:left="525" w:leftChars="250" w:firstLine="315" w:firstLineChars="150"/>
        <w:rPr>
          <w:rFonts w:hint="eastAsia"/>
        </w:rPr>
      </w:pPr>
      <w:r>
        <w:rPr>
          <w:rFonts w:hint="eastAsia"/>
        </w:rPr>
        <w:t>根据制定的储配方案来制定相应的客户订单。</w:t>
      </w:r>
    </w:p>
    <w:p>
      <w:pPr>
        <w:rPr>
          <w:rFonts w:hint="eastAsia"/>
        </w:rPr>
      </w:pPr>
    </w:p>
    <w:p>
      <w:pPr>
        <w:spacing w:line="360" w:lineRule="auto"/>
        <w:ind w:firstLine="1260" w:firstLineChars="600"/>
        <w:rPr>
          <w:rFonts w:hint="eastAsia"/>
        </w:rPr>
      </w:pPr>
      <w:r>
        <w:rPr>
          <w:rFonts w:hint="eastAsia"/>
        </w:rPr>
        <w:t>点击【订单管理/客户订单】进入客户订单页面；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2" o:spid="_x0000_s1066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4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客户订单</w:t>
      </w:r>
    </w:p>
    <w:p>
      <w:pPr>
        <w:spacing w:line="360" w:lineRule="auto"/>
        <w:ind w:firstLine="1260" w:firstLineChars="600"/>
        <w:rPr>
          <w:rFonts w:hint="eastAsia"/>
        </w:rPr>
      </w:pPr>
      <w:r>
        <w:rPr>
          <w:rFonts w:hint="eastAsia"/>
        </w:rPr>
        <w:t>点击【新增】客户订单信息，进入新增客户订单页面；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3" o:spid="_x0000_s1067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4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新增订单</w:t>
      </w:r>
    </w:p>
    <w:p>
      <w:pPr>
        <w:spacing w:line="360" w:lineRule="auto"/>
        <w:ind w:left="1275"/>
        <w:rPr>
          <w:rFonts w:hint="eastAsia"/>
          <w:b/>
        </w:rPr>
      </w:pPr>
      <w:r>
        <w:rPr>
          <w:rFonts w:hint="eastAsia"/>
          <w:b/>
        </w:rPr>
        <w:t>说明</w:t>
      </w:r>
      <w:r>
        <w:rPr>
          <w:rFonts w:hint="eastAsia"/>
          <w:b/>
        </w:rPr>
        <w:sym w:font="Wingdings" w:char="F026"/>
      </w:r>
      <w:r>
        <w:rPr>
          <w:rFonts w:hint="eastAsia"/>
          <w:b/>
        </w:rPr>
        <w:t>：</w:t>
      </w:r>
    </w:p>
    <w:p>
      <w:pPr>
        <w:numPr>
          <w:ilvl w:val="0"/>
          <w:numId w:val="8"/>
        </w:numPr>
        <w:spacing w:line="360" w:lineRule="auto"/>
        <w:rPr>
          <w:rFonts w:hint="eastAsia"/>
        </w:rPr>
      </w:pPr>
      <w:r>
        <w:rPr>
          <w:rFonts w:hint="eastAsia"/>
        </w:rPr>
        <w:t>订单号：该项为必输项；</w:t>
      </w:r>
    </w:p>
    <w:p>
      <w:pPr>
        <w:numPr>
          <w:ilvl w:val="0"/>
          <w:numId w:val="8"/>
        </w:numPr>
        <w:spacing w:line="360" w:lineRule="auto"/>
        <w:rPr>
          <w:rFonts w:hint="eastAsia"/>
        </w:rPr>
      </w:pPr>
      <w:r>
        <w:rPr>
          <w:rFonts w:hint="eastAsia"/>
          <w:lang w:eastAsia="zh-CN"/>
        </w:rPr>
        <w:t>库房：</w:t>
      </w:r>
      <w:r>
        <w:rPr>
          <w:rFonts w:hint="eastAsia"/>
        </w:rPr>
        <w:t>该项为必输项；</w:t>
      </w:r>
    </w:p>
    <w:p>
      <w:pPr>
        <w:numPr>
          <w:ilvl w:val="0"/>
          <w:numId w:val="8"/>
        </w:numPr>
        <w:spacing w:line="360" w:lineRule="auto"/>
        <w:rPr>
          <w:rFonts w:hint="eastAsia"/>
        </w:rPr>
      </w:pPr>
      <w:r>
        <w:rPr>
          <w:rFonts w:hint="eastAsia"/>
        </w:rPr>
        <w:t>客户名称：该项为必输项；</w:t>
      </w:r>
    </w:p>
    <w:p>
      <w:pPr>
        <w:numPr>
          <w:ilvl w:val="0"/>
          <w:numId w:val="8"/>
        </w:numPr>
        <w:spacing w:line="360" w:lineRule="auto"/>
        <w:rPr>
          <w:rFonts w:hint="eastAsia"/>
        </w:rPr>
      </w:pPr>
      <w:r>
        <w:rPr>
          <w:rFonts w:hint="eastAsia"/>
        </w:rPr>
        <w:t>订单日期：该项为必输项；</w:t>
      </w:r>
    </w:p>
    <w:p>
      <w:pPr>
        <w:spacing w:line="360" w:lineRule="auto"/>
        <w:ind w:left="1710"/>
        <w:rPr>
          <w:rFonts w:hint="eastAsia"/>
        </w:rPr>
      </w:pPr>
      <w:r>
        <w:rPr>
          <w:rFonts w:hint="eastAsia"/>
        </w:rPr>
        <w:t>4、备注：该项可以为空；</w:t>
      </w:r>
    </w:p>
    <w:p>
      <w:pPr>
        <w:spacing w:line="360" w:lineRule="auto"/>
        <w:ind w:left="1710"/>
        <w:rPr>
          <w:rFonts w:hint="eastAsia"/>
        </w:rPr>
      </w:pPr>
      <w:r>
        <w:rPr>
          <w:rFonts w:hint="eastAsia"/>
        </w:rPr>
        <w:t>5、【点击增加货品】：加入计划出库的物料信息；</w:t>
      </w:r>
    </w:p>
    <w:p>
      <w:pPr>
        <w:spacing w:line="360" w:lineRule="auto"/>
        <w:ind w:left="1710"/>
        <w:rPr>
          <w:rFonts w:hint="eastAsia"/>
        </w:rPr>
      </w:pPr>
      <w:r>
        <w:rPr>
          <w:rFonts w:hint="eastAsia"/>
        </w:rPr>
        <w:t>6、新增货品：增加需要出库的物料信息；</w:t>
      </w:r>
    </w:p>
    <w:p>
      <w:pPr>
        <w:spacing w:line="360" w:lineRule="auto"/>
        <w:ind w:left="420" w:leftChars="0" w:firstLine="420" w:firstLineChars="0"/>
        <w:rPr>
          <w:rFonts w:hint="eastAsia"/>
        </w:rPr>
      </w:pPr>
      <w:r>
        <w:rPr>
          <w:rFonts w:hint="eastAsia"/>
          <w:lang w:eastAsia="zh-CN"/>
        </w:rPr>
        <w:t>点击</w:t>
      </w:r>
      <w:r>
        <w:rPr>
          <w:rFonts w:hint="eastAsia"/>
        </w:rPr>
        <w:t>【</w:t>
      </w:r>
      <w:r>
        <w:rPr>
          <w:rFonts w:hint="eastAsia"/>
          <w:lang w:eastAsia="zh-CN"/>
        </w:rPr>
        <w:t>添加货品</w:t>
      </w:r>
      <w:r>
        <w:rPr>
          <w:rFonts w:hint="eastAsia"/>
        </w:rPr>
        <w:t>】</w:t>
      </w:r>
    </w:p>
    <w:p>
      <w:pPr>
        <w:spacing w:line="360" w:lineRule="auto"/>
        <w:ind w:left="420" w:leftChars="0" w:firstLine="420" w:firstLineChars="0"/>
        <w:rPr>
          <w:rFonts w:hint="eastAsia"/>
          <w:lang w:eastAsia="zh-CN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93" o:spid="_x0000_s1068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4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保存客户订单信息：点击【保存】按钮。</w:t>
      </w:r>
    </w:p>
    <w:p>
      <w:pPr>
        <w:rPr>
          <w:rFonts w:hint="eastAsia"/>
        </w:rPr>
      </w:pPr>
    </w:p>
    <w:p>
      <w:pPr>
        <w:pStyle w:val="4"/>
        <w:ind w:right="210"/>
        <w:rPr>
          <w:rFonts w:hint="eastAsia"/>
        </w:rPr>
      </w:pPr>
      <w:bookmarkStart w:id="26" w:name="_Toc374902824"/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 xml:space="preserve">2 </w:t>
      </w:r>
      <w:r>
        <w:rPr>
          <w:rFonts w:hint="eastAsia"/>
        </w:rPr>
        <w:t>RF拣货流程</w:t>
      </w:r>
      <w:bookmarkEnd w:id="26"/>
    </w:p>
    <w:p>
      <w:pPr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287" o:spid="_x0000_s1069" type="#_x0000_t75" style="height:304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4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ind w:right="210"/>
        <w:rPr>
          <w:rFonts w:hint="eastAsia"/>
        </w:rPr>
      </w:pPr>
      <w:bookmarkStart w:id="27" w:name="_Toc374902825"/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出库</w:t>
      </w:r>
      <w:bookmarkEnd w:id="27"/>
      <w:r>
        <w:rPr>
          <w:rFonts w:hint="eastAsia"/>
          <w:lang w:eastAsia="zh-CN"/>
        </w:rPr>
        <w:t>打印</w:t>
      </w:r>
    </w:p>
    <w:p>
      <w:pPr>
        <w:spacing w:line="360" w:lineRule="auto"/>
        <w:ind w:firstLine="435"/>
        <w:rPr>
          <w:rFonts w:hint="eastAsia"/>
          <w:b/>
        </w:rPr>
      </w:pPr>
      <w:r>
        <w:rPr>
          <w:rFonts w:hint="eastAsia"/>
          <w:b/>
        </w:rPr>
        <w:t>功能概述：</w:t>
      </w:r>
    </w:p>
    <w:p>
      <w:pPr>
        <w:rPr>
          <w:rFonts w:hint="eastAsia"/>
        </w:rPr>
      </w:pPr>
      <w:r>
        <w:rPr>
          <w:rFonts w:hint="eastAsia"/>
        </w:rPr>
        <w:t xml:space="preserve">        出库</w:t>
      </w:r>
      <w:r>
        <w:rPr>
          <w:rFonts w:hint="eastAsia"/>
          <w:lang w:eastAsia="zh-CN"/>
        </w:rPr>
        <w:t>打印</w:t>
      </w:r>
      <w:r>
        <w:rPr>
          <w:rFonts w:hint="eastAsia"/>
        </w:rPr>
        <w:t>就是对计划出库的任务单</w:t>
      </w:r>
      <w:r>
        <w:rPr>
          <w:rFonts w:hint="eastAsia"/>
          <w:lang w:eastAsia="zh-CN"/>
        </w:rPr>
        <w:t>进行打印</w:t>
      </w:r>
      <w:r>
        <w:rPr>
          <w:rFonts w:hint="eastAsia"/>
        </w:rPr>
        <w:t>，</w:t>
      </w:r>
      <w:r>
        <w:rPr>
          <w:rFonts w:hint="eastAsia"/>
          <w:lang w:eastAsia="zh-CN"/>
        </w:rPr>
        <w:t>用于出库作业</w:t>
      </w:r>
      <w:r>
        <w:rPr>
          <w:rFonts w:hint="eastAsia"/>
        </w:rPr>
        <w:t>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spacing w:line="360" w:lineRule="auto"/>
        <w:ind w:left="420" w:leftChars="200" w:firstLine="15" w:firstLineChars="7"/>
        <w:rPr>
          <w:rFonts w:hint="eastAsia"/>
        </w:rPr>
      </w:pPr>
      <w:r>
        <w:rPr>
          <w:rFonts w:hint="eastAsia"/>
          <w:b/>
        </w:rPr>
        <w:t xml:space="preserve">        </w:t>
      </w:r>
      <w:r>
        <w:rPr>
          <w:rFonts w:hint="eastAsia"/>
        </w:rPr>
        <w:t>点击【出库管理</w:t>
      </w:r>
      <w:r>
        <w:rPr>
          <w:rFonts w:hint="eastAsia"/>
          <w:lang w:val="en-US" w:eastAsia="zh-CN"/>
        </w:rPr>
        <w:t>/</w:t>
      </w:r>
      <w:r>
        <w:rPr>
          <w:rFonts w:hint="eastAsia"/>
        </w:rPr>
        <w:t>出库</w:t>
      </w:r>
      <w:r>
        <w:rPr>
          <w:rFonts w:hint="eastAsia"/>
          <w:lang w:eastAsia="zh-CN"/>
        </w:rPr>
        <w:t>打印</w:t>
      </w:r>
      <w:r>
        <w:rPr>
          <w:rFonts w:hint="eastAsia"/>
        </w:rPr>
        <w:t>】进入出库</w:t>
      </w:r>
      <w:r>
        <w:rPr>
          <w:rFonts w:hint="eastAsia"/>
          <w:lang w:eastAsia="zh-CN"/>
        </w:rPr>
        <w:t>打印</w:t>
      </w:r>
      <w:r>
        <w:rPr>
          <w:rFonts w:hint="eastAsia"/>
        </w:rPr>
        <w:t>页面。</w:t>
      </w:r>
    </w:p>
    <w:p>
      <w:pPr>
        <w:spacing w:line="360" w:lineRule="auto"/>
        <w:ind w:left="420" w:leftChars="200" w:firstLine="15" w:firstLineChars="7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97" o:spid="_x0000_s1070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4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left="420" w:leftChars="200" w:firstLine="750" w:firstLineChars="357"/>
        <w:rPr>
          <w:rFonts w:hint="eastAsia"/>
        </w:rPr>
      </w:pPr>
      <w:r>
        <w:rPr>
          <w:rFonts w:hint="eastAsia"/>
        </w:rPr>
        <w:t>选中出库任务单点击【</w:t>
      </w:r>
      <w:r>
        <w:rPr>
          <w:rFonts w:hint="eastAsia"/>
          <w:lang w:eastAsia="zh-CN"/>
        </w:rPr>
        <w:t>打印</w:t>
      </w:r>
      <w:r>
        <w:rPr>
          <w:rFonts w:hint="eastAsia"/>
        </w:rPr>
        <w:t>】按钮，进入出库任务单</w:t>
      </w:r>
      <w:r>
        <w:rPr>
          <w:rFonts w:hint="eastAsia"/>
          <w:lang w:eastAsia="zh-CN"/>
        </w:rPr>
        <w:t>打印</w:t>
      </w:r>
      <w:r>
        <w:rPr>
          <w:rFonts w:hint="eastAsia"/>
        </w:rPr>
        <w:t>页面。</w:t>
      </w:r>
    </w:p>
    <w:p>
      <w:pPr>
        <w:spacing w:line="360" w:lineRule="auto"/>
        <w:ind w:left="420" w:leftChars="200" w:firstLine="15" w:firstLineChars="7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98" o:spid="_x0000_s1071" type="#_x0000_t75" style="height:287.4pt;width:414.4pt;rotation:0f;" o:ole="f" fillcolor="#FFFFFF" filled="f" o:preferrelative="t" stroked="f" coordorigin="0,0" coordsize="21600,21600">
            <v:fill on="f" color2="#FFFFFF" focus="0%"/>
            <v:imagedata gain="65536f" blacklevel="0f" gamma="0" o:title="" r:id="rId5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left="420" w:leftChars="200" w:firstLine="1170" w:firstLineChars="557"/>
        <w:rPr>
          <w:rFonts w:hint="eastAsia"/>
          <w:lang w:eastAsia="zh-CN"/>
        </w:rPr>
      </w:pPr>
      <w:r>
        <w:rPr>
          <w:rFonts w:hint="eastAsia"/>
        </w:rPr>
        <w:t>点击【</w:t>
      </w:r>
      <w:r>
        <w:rPr>
          <w:rFonts w:hint="eastAsia"/>
          <w:lang w:eastAsia="zh-CN"/>
        </w:rPr>
        <w:t>打印</w:t>
      </w:r>
      <w:r>
        <w:rPr>
          <w:rFonts w:hint="eastAsia"/>
        </w:rPr>
        <w:t>】</w:t>
      </w:r>
      <w:r>
        <w:rPr>
          <w:rFonts w:hint="eastAsia"/>
          <w:lang w:eastAsia="zh-CN"/>
        </w:rPr>
        <w:t>完成出库打印</w:t>
      </w:r>
    </w:p>
    <w:p>
      <w:pPr>
        <w:pStyle w:val="4"/>
        <w:ind w:right="210"/>
        <w:rPr>
          <w:rFonts w:hint="eastAsia"/>
        </w:rPr>
      </w:pPr>
      <w:bookmarkStart w:id="28" w:name="_Toc374902815"/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订单处理</w:t>
      </w:r>
      <w:bookmarkEnd w:id="28"/>
    </w:p>
    <w:p>
      <w:pPr>
        <w:spacing w:line="360" w:lineRule="auto"/>
        <w:ind w:firstLine="435"/>
        <w:rPr>
          <w:rFonts w:hint="eastAsia"/>
          <w:b/>
        </w:rPr>
      </w:pPr>
      <w:r>
        <w:rPr>
          <w:rFonts w:hint="eastAsia"/>
          <w:b/>
        </w:rPr>
        <w:t>功能概述：</w:t>
      </w:r>
    </w:p>
    <w:p>
      <w:pPr>
        <w:spacing w:line="360" w:lineRule="auto"/>
        <w:ind w:left="420" w:leftChars="200" w:firstLine="15" w:firstLineChars="7"/>
        <w:rPr>
          <w:rFonts w:hint="eastAsia"/>
        </w:rPr>
      </w:pPr>
      <w:r>
        <w:rPr>
          <w:rFonts w:hint="eastAsia"/>
        </w:rPr>
        <w:t xml:space="preserve">    订单处理就是将多个客户订单按货品进行合并，生成拣货作业单。</w:t>
      </w:r>
    </w:p>
    <w:p>
      <w:pPr>
        <w:rPr>
          <w:rFonts w:hint="eastAsia"/>
        </w:rPr>
      </w:pP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点击【订单管理/订单处理】进入订单处理页面；</w:t>
      </w:r>
    </w:p>
    <w:p>
      <w:pPr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84" o:spid="_x0000_s1072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5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订单处理</w:t>
      </w:r>
    </w:p>
    <w:p>
      <w:pPr>
        <w:spacing w:line="360" w:lineRule="auto"/>
        <w:ind w:left="1275"/>
        <w:rPr>
          <w:rFonts w:hint="eastAsia"/>
          <w:b/>
        </w:rPr>
      </w:pPr>
      <w:r>
        <w:rPr>
          <w:rFonts w:hint="eastAsia"/>
          <w:b/>
        </w:rPr>
        <w:t>说明</w:t>
      </w:r>
      <w:r>
        <w:rPr>
          <w:rFonts w:hint="eastAsia"/>
          <w:b/>
        </w:rPr>
        <w:sym w:font="Wingdings" w:char="F026"/>
      </w:r>
      <w:r>
        <w:rPr>
          <w:rFonts w:hint="eastAsia"/>
          <w:b/>
        </w:rPr>
        <w:t>：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点击一个或多个订单，点击确认按钮确认或者合并客户订单信息；</w:t>
      </w:r>
    </w:p>
    <w:p>
      <w:pPr>
        <w:spacing w:line="360" w:lineRule="auto"/>
        <w:rPr>
          <w:rFonts w:hint="eastAsia"/>
          <w:lang w:eastAsia="zh-CN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00" o:spid="_x0000_s1073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5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left="420" w:leftChars="200" w:firstLine="15" w:firstLineChars="7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pStyle w:val="4"/>
        <w:ind w:right="210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出库计划</w:t>
      </w:r>
    </w:p>
    <w:p>
      <w:pPr>
        <w:spacing w:line="360" w:lineRule="auto"/>
        <w:ind w:firstLine="435"/>
        <w:rPr>
          <w:rFonts w:hint="eastAsia"/>
          <w:b/>
        </w:rPr>
      </w:pPr>
      <w:r>
        <w:rPr>
          <w:rFonts w:hint="eastAsia"/>
          <w:b/>
        </w:rPr>
        <w:t>功能概述：</w:t>
      </w:r>
    </w:p>
    <w:p>
      <w:pPr>
        <w:rPr>
          <w:rFonts w:hint="eastAsia"/>
        </w:rPr>
      </w:pPr>
      <w:r>
        <w:rPr>
          <w:rFonts w:hint="eastAsia"/>
        </w:rPr>
        <w:t xml:space="preserve">        出库计划就是对计划出库的任务单进行出库任务分配，并选择出库货品包装类型。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spacing w:line="360" w:lineRule="auto"/>
        <w:ind w:left="420" w:leftChars="200" w:firstLine="15" w:firstLineChars="7"/>
        <w:rPr>
          <w:rFonts w:hint="eastAsia"/>
        </w:rPr>
      </w:pPr>
      <w:r>
        <w:rPr>
          <w:rFonts w:hint="eastAsia"/>
          <w:b/>
        </w:rPr>
        <w:t xml:space="preserve">        </w:t>
      </w:r>
      <w:r>
        <w:rPr>
          <w:rFonts w:hint="eastAsia"/>
        </w:rPr>
        <w:t>点击【出库管理出库计划】进入出库计划页面。</w:t>
      </w:r>
    </w:p>
    <w:p>
      <w:pPr>
        <w:spacing w:line="360" w:lineRule="auto"/>
        <w:ind w:left="420" w:leftChars="200" w:firstLine="15" w:firstLineChars="7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00" o:spid="_x0000_s1074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5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left="420" w:leftChars="200" w:firstLine="750" w:firstLineChars="357"/>
        <w:rPr>
          <w:rFonts w:hint="eastAsia"/>
        </w:rPr>
      </w:pPr>
      <w:r>
        <w:rPr>
          <w:rFonts w:hint="eastAsia"/>
        </w:rPr>
        <w:t>选中出库任务单点击【出库计划】按钮，进入出库任务单页面。</w:t>
      </w:r>
    </w:p>
    <w:p>
      <w:pPr>
        <w:spacing w:line="360" w:lineRule="auto"/>
        <w:ind w:left="420" w:leftChars="200" w:firstLine="15" w:firstLineChars="7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01" o:spid="_x0000_s1075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5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left="420" w:leftChars="200" w:firstLine="1170" w:firstLineChars="557"/>
        <w:rPr>
          <w:rFonts w:hint="eastAsia"/>
        </w:rPr>
      </w:pPr>
      <w:r>
        <w:rPr>
          <w:rFonts w:hint="eastAsia"/>
        </w:rPr>
        <w:t>点击【</w:t>
      </w:r>
      <w:r>
        <w:rPr>
          <w:rFonts w:hint="eastAsia"/>
          <w:lang w:eastAsia="zh-CN"/>
        </w:rPr>
        <w:t>确定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－－〉</w:t>
      </w:r>
      <w:r>
        <w:rPr>
          <w:rFonts w:hint="eastAsia"/>
        </w:rPr>
        <w:t>【</w:t>
      </w:r>
      <w:r>
        <w:rPr>
          <w:rFonts w:hint="eastAsia"/>
          <w:lang w:eastAsia="zh-CN"/>
        </w:rPr>
        <w:t>下一步</w:t>
      </w:r>
      <w:r>
        <w:rPr>
          <w:rFonts w:hint="eastAsia"/>
        </w:rPr>
        <w:t>】</w:t>
      </w:r>
      <w:r>
        <w:rPr>
          <w:rFonts w:hint="eastAsia"/>
          <w:lang w:eastAsia="zh-CN"/>
        </w:rPr>
        <w:t>完成出库计划</w:t>
      </w:r>
    </w:p>
    <w:p>
      <w:pPr>
        <w:spacing w:line="360" w:lineRule="auto"/>
        <w:ind w:left="420" w:leftChars="200" w:firstLine="15" w:firstLineChars="7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02" o:spid="_x0000_s1076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5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left="420" w:leftChars="200" w:firstLine="15" w:firstLineChars="7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pStyle w:val="4"/>
        <w:ind w:right="210"/>
        <w:rPr>
          <w:rFonts w:hint="eastAsia"/>
        </w:rPr>
      </w:pPr>
      <w:bookmarkStart w:id="29" w:name="_Toc374902826"/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重型货架拣货</w:t>
      </w:r>
      <w:bookmarkEnd w:id="29"/>
    </w:p>
    <w:p>
      <w:pPr>
        <w:spacing w:line="360" w:lineRule="auto"/>
        <w:ind w:firstLine="435"/>
        <w:rPr>
          <w:rFonts w:hint="eastAsia"/>
          <w:b/>
        </w:rPr>
      </w:pPr>
      <w:r>
        <w:rPr>
          <w:rFonts w:hint="eastAsia"/>
          <w:b/>
        </w:rPr>
        <w:t>功能概述：</w:t>
      </w:r>
    </w:p>
    <w:p>
      <w:pPr>
        <w:spacing w:line="360" w:lineRule="auto"/>
        <w:ind w:left="420" w:leftChars="200" w:firstLine="15" w:firstLineChars="7"/>
        <w:rPr>
          <w:rFonts w:hint="eastAsia"/>
        </w:rPr>
      </w:pPr>
      <w:r>
        <w:rPr>
          <w:rFonts w:hint="eastAsia"/>
        </w:rPr>
        <w:t xml:space="preserve">    拣货计划就是根据重型货架拣货作业单拣选货品。其功能是根据订单处理后的拣货作业单，对出库货品进行拣选操作。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spacing w:line="360" w:lineRule="auto"/>
        <w:ind w:left="1290"/>
        <w:rPr>
          <w:rFonts w:hint="eastAsia"/>
        </w:rPr>
      </w:pPr>
      <w:r>
        <w:rPr>
          <w:rFonts w:hint="eastAsia"/>
        </w:rPr>
        <w:t>点击【出库管理/重型货架拣货】，进入到拣货作业单列表页面：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03" o:spid="_x0000_s1077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5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拣货作业单列表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选择一个拣货作业单：点击【拣选</w:t>
      </w:r>
      <w:r>
        <w:rPr>
          <w:rFonts w:hint="eastAsia"/>
          <w:lang w:eastAsia="zh-CN"/>
        </w:rPr>
        <w:t>打印</w:t>
      </w:r>
      <w:r>
        <w:rPr>
          <w:rFonts w:hint="eastAsia"/>
        </w:rPr>
        <w:t>】按钮，进入到拣货</w:t>
      </w:r>
      <w:r>
        <w:rPr>
          <w:rFonts w:hint="eastAsia"/>
          <w:lang w:eastAsia="zh-CN"/>
        </w:rPr>
        <w:t>打印</w:t>
      </w:r>
      <w:r>
        <w:rPr>
          <w:rFonts w:hint="eastAsia"/>
        </w:rPr>
        <w:t>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03" o:spid="_x0000_s1078" type="#_x0000_t75" style="height:287.4pt;width:414.4pt;rotation:0f;" o:ole="f" fillcolor="#FFFFFF" filled="f" o:preferrelative="t" stroked="f" coordorigin="0,0" coordsize="21600,21600">
            <v:fill on="f" color2="#FFFFFF" focus="0%"/>
            <v:imagedata gain="65536f" blacklevel="0f" gamma="0" o:title="" r:id="rId5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拣选</w:t>
      </w:r>
      <w:r>
        <w:rPr>
          <w:rFonts w:hint="eastAsia"/>
          <w:lang w:eastAsia="zh-CN"/>
        </w:rPr>
        <w:t>打印－－</w:t>
      </w:r>
      <w:r>
        <w:rPr>
          <w:rFonts w:hint="eastAsia"/>
          <w:lang w:val="en-US" w:eastAsia="zh-CN"/>
        </w:rPr>
        <w:t>&gt;选择打印</w:t>
      </w:r>
    </w:p>
    <w:p>
      <w:pPr>
        <w:pStyle w:val="4"/>
        <w:ind w:right="210"/>
        <w:rPr>
          <w:rFonts w:ascii="Times New Roman" w:hAnsi="Times New Roman" w:eastAsia="宋体" w:cs="Times New Roman"/>
          <w:b/>
          <w:bCs/>
          <w:kern w:val="2"/>
          <w:sz w:val="21"/>
          <w:szCs w:val="21"/>
          <w:lang w:val="en-US" w:eastAsia="zh-CN" w:bidi="ar-SA"/>
        </w:rPr>
      </w:pPr>
      <w:bookmarkStart w:id="30" w:name="_Toc374902827"/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选择一个拣货作业单：点击【拣选】按钮，进入到拣货作业页面：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04" o:spid="_x0000_s1079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5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</w:rPr>
        <w:t>拣选页面</w:t>
      </w:r>
      <w:r>
        <w:rPr>
          <w:rFonts w:hint="eastAsia"/>
          <w:lang w:eastAsia="zh-CN"/>
        </w:rPr>
        <w:t>－－</w:t>
      </w:r>
      <w:r>
        <w:rPr>
          <w:rFonts w:hint="eastAsia"/>
          <w:lang w:val="en-US" w:eastAsia="zh-CN"/>
        </w:rPr>
        <w:t>&gt;选择拣选按钮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04" o:spid="_x0000_s1080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5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选择主表中的库存信息</w:t>
      </w:r>
      <w:r>
        <w:rPr>
          <w:rFonts w:hint="eastAsia"/>
          <w:lang w:val="en-US" w:eastAsia="zh-CN"/>
        </w:rPr>
        <w:t>,在数量栏中写入出库货品数量</w:t>
      </w:r>
    </w:p>
    <w:p>
      <w:pPr>
        <w:pStyle w:val="4"/>
        <w:ind w:right="210"/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1"/>
          <w:lang w:val="en-US" w:eastAsia="zh-CN" w:bidi="ar-SA"/>
        </w:rPr>
        <w:pict>
          <v:shape id="图片 105" o:spid="_x0000_s1081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6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点击返回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06" o:spid="_x0000_s1082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6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点击确认拣选</w:t>
      </w:r>
    </w:p>
    <w:p/>
    <w:p>
      <w:pPr>
        <w:pStyle w:val="4"/>
        <w:ind w:right="210"/>
        <w:rPr>
          <w:rFonts w:hint="eastAsia"/>
        </w:rPr>
      </w:pPr>
      <w:r>
        <w:rPr>
          <w:rFonts w:hint="eastAsia"/>
        </w:rPr>
        <w:t>手持操作</w:t>
      </w:r>
      <w:bookmarkEnd w:id="30"/>
    </w:p>
    <w:p>
      <w:pPr>
        <w:rPr>
          <w:rFonts w:hint="eastAsia"/>
        </w:rPr>
      </w:pPr>
      <w:r>
        <w:rPr>
          <w:rFonts w:hint="eastAsia"/>
        </w:rPr>
        <w:t xml:space="preserve"> a：登陆RF系统</w:t>
      </w:r>
    </w:p>
    <w:p>
      <w:pPr>
        <w:ind w:firstLine="1575" w:firstLineChars="750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293" o:spid="_x0000_s1083" type="#_x0000_t75" style="height:192.75pt;width:231.7pt;rotation:0f;" o:ole="f" fillcolor="#FFFFFF" filled="f" o:preferrelative="t" stroked="f" coordorigin="0,0" coordsize="21600,21600">
            <v:fill on="f" color2="#FFFFFF" focus="0%"/>
            <v:imagedata gain="65536f" blacklevel="0f" gamma="0" o:title="" r:id="rId6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105" w:firstLineChars="50"/>
        <w:rPr>
          <w:rFonts w:hint="eastAsia"/>
        </w:rPr>
      </w:pPr>
      <w:r>
        <w:rPr>
          <w:rFonts w:hint="eastAsia"/>
        </w:rPr>
        <w:t>b：选择出库作业</w:t>
      </w:r>
    </w:p>
    <w:p>
      <w:pPr>
        <w:ind w:firstLine="1575" w:firstLineChars="750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15" o:spid="_x0000_s1084" type="#_x0000_t75" style="height:187.5pt;width:172.5pt;rotation:0f;" o:ole="f" fillcolor="#FFFFFF" filled="f" o:preferrelative="t" stroked="f" coordorigin="0,0" coordsize="21600,21600">
            <v:fill on="f" color2="#FFFFFF" focus="0%"/>
            <v:imagedata gain="65536f" blacklevel="0f" gamma="0" o:title="" r:id="rId6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rPr>
          <w:rFonts w:hint="eastAsia"/>
        </w:rPr>
        <w:t>c：拣货作业</w:t>
      </w:r>
    </w:p>
    <w:p>
      <w:pPr>
        <w:rPr>
          <w:rFonts w:hint="eastAsia"/>
        </w:rPr>
      </w:pPr>
      <w:r>
        <w:rPr>
          <w:rFonts w:hint="eastAsia"/>
        </w:rPr>
        <w:t xml:space="preserve">              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07" o:spid="_x0000_s1085" type="#_x0000_t75" style="height:78.75pt;width:233.95pt;rotation:0f;" o:ole="f" fillcolor="#FFFFFF" filled="f" o:preferrelative="t" stroked="f" coordorigin="0,0" coordsize="21600,21600">
            <v:fill on="f" color2="#FFFFFF" focus="0%"/>
            <v:imagedata gain="65536f" blacklevel="0f" gamma="0" o:title="" r:id="rId6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rPr>
          <w:rFonts w:hint="eastAsia"/>
        </w:rPr>
        <w:t>d：确认拣货</w:t>
      </w:r>
    </w:p>
    <w:p>
      <w:pPr>
        <w:ind w:firstLine="1470" w:firstLineChars="700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08" o:spid="_x0000_s1086" type="#_x0000_t75" style="height:207.7pt;width:229.45pt;rotation:0f;" o:ole="f" fillcolor="#FFFFFF" filled="f" o:preferrelative="t" stroked="f" coordorigin="0,0" coordsize="21600,21600">
            <v:fill on="f" color2="#FFFFFF" focus="0%"/>
            <v:imagedata gain="65536f" blacklevel="0f" gamma="0" o:title="" r:id="rId6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rPr>
          <w:rFonts w:hint="eastAsia"/>
        </w:rPr>
        <w:t xml:space="preserve"> 扫描托盘标签号，系统会自动带出相应的信息，扫描储位标签，最后点击提交操作。</w:t>
      </w:r>
    </w:p>
    <w:p>
      <w:pPr>
        <w:rPr>
          <w:rFonts w:hint="eastAsia"/>
        </w:rPr>
      </w:pPr>
      <w:r>
        <w:t>e</w:t>
      </w:r>
      <w:r>
        <w:rPr>
          <w:rFonts w:hint="eastAsia"/>
        </w:rPr>
        <w:t>：拣货提交</w:t>
      </w:r>
    </w:p>
    <w:p>
      <w:pPr>
        <w:rPr>
          <w:rFonts w:hint="eastAsia"/>
        </w:rPr>
      </w:pPr>
      <w:r>
        <w:rPr>
          <w:rFonts w:hint="eastAsia"/>
        </w:rPr>
        <w:t xml:space="preserve">               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18" o:spid="_x0000_s1087" type="#_x0000_t75" style="height:205.45pt;width:171.75pt;rotation:0f;" o:ole="f" fillcolor="#FFFFFF" filled="f" o:preferrelative="t" stroked="f" coordorigin="0,0" coordsize="21600,21600">
            <v:fill on="f" color2="#FFFFFF" focus="0%"/>
            <v:imagedata gain="65536f" blacklevel="0f" gamma="0" o:title="" r:id="rId6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ind w:right="210"/>
        <w:rPr>
          <w:rFonts w:hint="eastAsia"/>
        </w:rPr>
      </w:pPr>
      <w:bookmarkStart w:id="31" w:name="_Toc374902828"/>
      <w:r>
        <w:rPr>
          <w:rFonts w:hint="eastAsia"/>
        </w:rPr>
        <w:t>2.5.5重型货架拣选结果</w:t>
      </w:r>
      <w:bookmarkEnd w:id="31"/>
    </w:p>
    <w:p>
      <w:pPr>
        <w:spacing w:line="360" w:lineRule="auto"/>
        <w:ind w:firstLine="435"/>
        <w:rPr>
          <w:rFonts w:hint="eastAsia"/>
          <w:b/>
        </w:rPr>
      </w:pPr>
      <w:r>
        <w:rPr>
          <w:rFonts w:hint="eastAsia"/>
          <w:b/>
        </w:rPr>
        <w:t>功能概述：</w:t>
      </w:r>
    </w:p>
    <w:p>
      <w:pPr>
        <w:rPr>
          <w:rFonts w:hint="eastAsia"/>
        </w:rPr>
      </w:pPr>
      <w:r>
        <w:rPr>
          <w:rFonts w:hint="eastAsia"/>
        </w:rPr>
        <w:t xml:space="preserve">              点击查看重型货架拣选状态。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rPr>
          <w:rFonts w:hint="eastAsia"/>
        </w:rPr>
      </w:pPr>
      <w:r>
        <w:rPr>
          <w:rFonts w:hint="eastAsia"/>
        </w:rPr>
        <w:t xml:space="preserve">            【点击出库管理/重型货架拣选结果】进入拣选结果页面；</w:t>
      </w:r>
    </w:p>
    <w:p>
      <w:pPr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19" o:spid="_x0000_s1088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6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t xml:space="preserve">            点击【拣选结果】查看拣选单据；</w:t>
      </w:r>
    </w:p>
    <w:p>
      <w:pPr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09" o:spid="_x0000_s1089" type="#_x0000_t75" style="height:287.4pt;width:414.4pt;rotation:0f;" o:ole="f" fillcolor="#FFFFFF" filled="f" o:preferrelative="t" stroked="f" coordorigin="0,0" coordsize="21600,21600">
            <v:fill on="f" color2="#FFFFFF" focus="0%"/>
            <v:imagedata gain="65536f" blacklevel="0f" gamma="0" o:title="" r:id="rId6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ind w:right="210"/>
        <w:rPr>
          <w:rFonts w:hint="eastAsia"/>
        </w:rPr>
      </w:pPr>
      <w:bookmarkStart w:id="32" w:name="_Toc374902829"/>
      <w:r>
        <w:rPr>
          <w:rFonts w:hint="eastAsia"/>
        </w:rPr>
        <w:t>2.5.6立体与电子标签拣货</w:t>
      </w:r>
      <w:bookmarkEnd w:id="32"/>
    </w:p>
    <w:p>
      <w:pPr>
        <w:spacing w:line="360" w:lineRule="auto"/>
        <w:ind w:firstLine="435"/>
        <w:rPr>
          <w:rFonts w:hint="eastAsia"/>
          <w:b/>
        </w:rPr>
      </w:pPr>
      <w:r>
        <w:rPr>
          <w:rFonts w:hint="eastAsia"/>
          <w:b/>
        </w:rPr>
        <w:t>功能概述：</w:t>
      </w:r>
    </w:p>
    <w:p>
      <w:pPr>
        <w:spacing w:line="360" w:lineRule="auto"/>
        <w:ind w:left="420" w:leftChars="200" w:firstLine="15" w:firstLineChars="7"/>
        <w:rPr>
          <w:rFonts w:hint="eastAsia"/>
        </w:rPr>
      </w:pPr>
      <w:r>
        <w:rPr>
          <w:rFonts w:hint="eastAsia"/>
        </w:rPr>
        <w:t xml:space="preserve">    拣货计划就是根据立体库与电子标签拣货作业单拣选货品。其功能是根据订单处理后的拣货作业单，对出库货品进行拣选操作。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  <w:b/>
        </w:rPr>
        <w:t>操作方法：</w:t>
      </w:r>
    </w:p>
    <w:p>
      <w:pPr>
        <w:spacing w:line="360" w:lineRule="auto"/>
        <w:ind w:left="1290"/>
        <w:rPr>
          <w:rFonts w:hint="eastAsia"/>
        </w:rPr>
      </w:pPr>
      <w:r>
        <w:rPr>
          <w:rFonts w:hint="eastAsia"/>
        </w:rPr>
        <w:t>点击【出库管理/立体与电子标签拣货】，进入到拣货作业单列表页面：</w:t>
      </w:r>
    </w:p>
    <w:p>
      <w:pPr>
        <w:spacing w:line="360" w:lineRule="auto"/>
        <w:ind w:left="10" w:leftChars="0" w:hanging="10" w:firstLineChars="0"/>
        <w:jc w:val="center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22" o:spid="_x0000_s1090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6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拣货作业单列表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装箱单打印</w:t>
      </w:r>
      <w:r>
        <w:rPr>
          <w:rFonts w:hint="eastAsia"/>
          <w:lang w:val="en-US" w:eastAsia="zh-CN"/>
        </w:rPr>
        <w:t>: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10" o:spid="_x0000_s1091" type="#_x0000_t75" style="height:287.4pt;width:414.4pt;rotation:0f;" o:ole="f" fillcolor="#FFFFFF" filled="f" o:preferrelative="t" stroked="f" coordorigin="0,0" coordsize="21600,21600">
            <v:fill on="f" color2="#FFFFFF" focus="0%"/>
            <v:imagedata gain="65536f" blacklevel="0f" gamma="0" o:title="" r:id="rId7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  <w:lang w:eastAsia="zh-CN"/>
        </w:rPr>
        <w:t>添加周转箱</w:t>
      </w:r>
      <w:r>
        <w:rPr>
          <w:rFonts w:hint="eastAsia"/>
          <w:lang w:val="en-US" w:eastAsia="zh-CN"/>
        </w:rPr>
        <w:t>:</w:t>
      </w:r>
    </w:p>
    <w:p>
      <w:pPr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11" o:spid="_x0000_s1092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7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选择一个拣货作业单：点击【拣选】按钮，进入到拣货作业页面：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23" o:spid="_x0000_s1093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7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       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    完成后点击【</w:t>
      </w:r>
      <w:r>
        <w:rPr>
          <w:rFonts w:hint="eastAsia"/>
          <w:lang w:eastAsia="zh-CN"/>
        </w:rPr>
        <w:t>返加</w:t>
      </w:r>
      <w:r>
        <w:rPr>
          <w:rFonts w:hint="eastAsia"/>
        </w:rPr>
        <w:t>】按钮，点击【</w:t>
      </w:r>
      <w:r>
        <w:rPr>
          <w:rFonts w:hint="eastAsia"/>
          <w:lang w:eastAsia="zh-CN"/>
        </w:rPr>
        <w:t>拣选单打印</w:t>
      </w:r>
      <w:r>
        <w:rPr>
          <w:rFonts w:hint="eastAsia"/>
        </w:rPr>
        <w:t>】按钮；</w:t>
      </w:r>
    </w:p>
    <w:p>
      <w:pPr>
        <w:spacing w:line="360" w:lineRule="auto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12" o:spid="_x0000_s1094" type="#_x0000_t75" style="height:287.4pt;width:414.4pt;rotation:0f;" o:ole="f" fillcolor="#FFFFFF" filled="f" o:preferrelative="t" stroked="f" coordorigin="0,0" coordsize="21600,21600">
            <v:fill on="f" color2="#FFFFFF" focus="0%"/>
            <v:imagedata gain="65536f" blacklevel="0f" gamma="0" o:title="" r:id="rId7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打印完成后</w:t>
      </w:r>
      <w:r>
        <w:rPr>
          <w:rFonts w:hint="eastAsia"/>
          <w:lang w:val="en-US" w:eastAsia="zh-CN"/>
        </w:rPr>
        <w:t>.点击发送按钮</w:t>
      </w:r>
    </w:p>
    <w:p>
      <w:pPr>
        <w:spacing w:line="360" w:lineRule="auto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303" o:spid="_x0000_s1095" type="#_x0000_t75" style="height:71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 发送成功后到RF手持完成周转箱确认；</w:t>
      </w:r>
    </w:p>
    <w:p>
      <w:pPr>
        <w:spacing w:line="360" w:lineRule="auto"/>
        <w:ind w:firstLine="1575" w:firstLineChars="750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24" o:spid="_x0000_s1096" type="#_x0000_t75" style="height:65.25pt;width:17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7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输入周转箱号后点击确认将电子标签点亮；</w:t>
      </w:r>
    </w:p>
    <w:p>
      <w:pPr>
        <w:spacing w:line="360" w:lineRule="auto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13" o:spid="_x0000_s1097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7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点击出库确认</w:t>
      </w:r>
      <w:r>
        <w:rPr>
          <w:rFonts w:hint="eastAsia"/>
          <w:lang w:val="en-US" w:eastAsia="zh-CN"/>
        </w:rPr>
        <w:t>,完成出库</w:t>
      </w:r>
    </w:p>
    <w:p>
      <w:pPr>
        <w:spacing w:line="360" w:lineRule="auto"/>
        <w:rPr>
          <w:rFonts w:hint="eastAsia"/>
        </w:rPr>
      </w:pPr>
    </w:p>
    <w:p>
      <w:pPr>
        <w:pStyle w:val="4"/>
        <w:ind w:right="210"/>
        <w:rPr>
          <w:rFonts w:hint="eastAsia"/>
        </w:rPr>
      </w:pPr>
      <w:bookmarkStart w:id="33" w:name="_Toc374902830"/>
      <w:r>
        <w:rPr>
          <w:rFonts w:hint="eastAsia"/>
        </w:rPr>
        <w:t>2.5.7阁楼货架拣货</w:t>
      </w:r>
      <w:bookmarkEnd w:id="33"/>
    </w:p>
    <w:p>
      <w:pPr>
        <w:spacing w:line="360" w:lineRule="auto"/>
        <w:ind w:firstLine="435"/>
        <w:rPr>
          <w:rFonts w:hint="eastAsia"/>
          <w:b/>
        </w:rPr>
      </w:pPr>
      <w:r>
        <w:rPr>
          <w:rFonts w:hint="eastAsia"/>
          <w:b/>
        </w:rPr>
        <w:t>功能概述：</w:t>
      </w:r>
    </w:p>
    <w:p>
      <w:pPr>
        <w:spacing w:line="360" w:lineRule="auto"/>
        <w:ind w:left="420" w:leftChars="200" w:firstLine="15" w:firstLineChars="7"/>
        <w:rPr>
          <w:rFonts w:hint="eastAsia"/>
        </w:rPr>
      </w:pPr>
      <w:r>
        <w:rPr>
          <w:rFonts w:hint="eastAsia"/>
        </w:rPr>
        <w:t xml:space="preserve">    拣货计划就是根据阁楼式和Btoc货架货作业单拣选货品。其功能是根据订单处理后的拣货作业单，对阁楼式货架出库货品进行拣选操作。</w:t>
      </w: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bookmarkStart w:id="34" w:name="OLE_LINK1"/>
      <w:bookmarkStart w:id="35" w:name="OLE_LINK2"/>
      <w:r>
        <w:rPr>
          <w:rFonts w:hint="eastAsia"/>
          <w:b/>
        </w:rPr>
        <w:t>操作方法：</w:t>
      </w:r>
    </w:p>
    <w:bookmarkEnd w:id="34"/>
    <w:bookmarkEnd w:id="35"/>
    <w:p>
      <w:pPr>
        <w:spacing w:line="360" w:lineRule="auto"/>
        <w:ind w:left="1290"/>
        <w:rPr>
          <w:rFonts w:hint="eastAsia"/>
        </w:rPr>
      </w:pPr>
      <w:r>
        <w:rPr>
          <w:rFonts w:hint="eastAsia"/>
        </w:rPr>
        <w:t>点击【出库管理/阁楼货架拣货】，进入到拣货作业单列表页面：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15" o:spid="_x0000_s1098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7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9"/>
        <w:spacing w:line="360" w:lineRule="auto"/>
        <w:jc w:val="center"/>
        <w:rPr>
          <w:rFonts w:hint="eastAsia"/>
        </w:rPr>
      </w:pPr>
      <w:r>
        <w:rPr>
          <w:rFonts w:hint="eastAsia"/>
        </w:rPr>
        <w:t>拣货作业单列表</w:t>
      </w:r>
    </w:p>
    <w:p>
      <w:pPr>
        <w:spacing w:line="360" w:lineRule="auto"/>
        <w:ind w:left="1275"/>
        <w:rPr>
          <w:rFonts w:hint="eastAsia"/>
        </w:rPr>
      </w:pPr>
      <w:r>
        <w:rPr>
          <w:rFonts w:hint="eastAsia"/>
        </w:rPr>
        <w:t>选择一个拣货作业单：点击【拣选】按钮，进入到拣货作业页面：</w:t>
      </w:r>
    </w:p>
    <w:p>
      <w:pPr>
        <w:spacing w:line="360" w:lineRule="auto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16" o:spid="_x0000_s1099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7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 拣选完成点击【拣选确认】按钮，使用手持完成出库拣货；</w:t>
      </w:r>
    </w:p>
    <w:p>
      <w:pPr>
        <w:spacing w:line="360" w:lineRule="auto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17" o:spid="_x0000_s1100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7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点击拣选单打印</w:t>
      </w:r>
      <w:r>
        <w:rPr>
          <w:rFonts w:hint="eastAsia"/>
          <w:lang w:val="en-US" w:eastAsia="zh-CN"/>
        </w:rPr>
        <w:t>:</w: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18" o:spid="_x0000_s1101" type="#_x0000_t75" style="height:287.4pt;width:414.4pt;rotation:0f;" o:ole="f" fillcolor="#FFFFFF" filled="f" o:preferrelative="t" stroked="f" coordorigin="0,0" coordsize="21600,21600">
            <v:fill on="f" color2="#FFFFFF" focus="0%"/>
            <v:imagedata gain="65536f" blacklevel="0f" gamma="0" o:title="" r:id="rId8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ind w:right="210"/>
        <w:rPr>
          <w:rFonts w:hint="eastAsia"/>
        </w:rPr>
      </w:pPr>
      <w:bookmarkStart w:id="36" w:name="_Toc374902831"/>
      <w:r>
        <w:rPr>
          <w:rFonts w:hint="eastAsia"/>
        </w:rPr>
        <w:t>2.5.8阁楼式对Btoc播种</w:t>
      </w:r>
      <w:bookmarkEnd w:id="36"/>
    </w:p>
    <w:p>
      <w:pPr>
        <w:spacing w:line="360" w:lineRule="auto"/>
        <w:ind w:firstLine="735" w:firstLineChars="350"/>
        <w:rPr>
          <w:rFonts w:hint="eastAsia"/>
        </w:rPr>
      </w:pPr>
      <w:r>
        <w:rPr>
          <w:rFonts w:hint="eastAsia"/>
        </w:rPr>
        <w:t>点击进入【出库管理/阁楼式对Btoc播种】页面：</w:t>
      </w:r>
    </w:p>
    <w:p>
      <w:pPr>
        <w:spacing w:line="360" w:lineRule="auto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19" o:spid="_x0000_s1102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8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点击装箱单打印</w:t>
      </w:r>
      <w:r>
        <w:rPr>
          <w:rFonts w:hint="eastAsia"/>
          <w:lang w:val="en-US" w:eastAsia="zh-CN"/>
        </w:rPr>
        <w:t>:</w:t>
      </w:r>
    </w:p>
    <w:p>
      <w:pPr>
        <w:spacing w:line="360" w:lineRule="auto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20" o:spid="_x0000_s1103" type="#_x0000_t75" style="height:287.4pt;width:414.4pt;rotation:0f;" o:ole="f" fillcolor="#FFFFFF" filled="f" o:preferrelative="t" stroked="f" coordorigin="0,0" coordsize="21600,21600">
            <v:fill on="f" color2="#FFFFFF" focus="0%"/>
            <v:imagedata gain="65536f" blacklevel="0f" gamma="0" o:title="" r:id="rId8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打点播种</w:t>
      </w:r>
      <w:r>
        <w:rPr>
          <w:rFonts w:hint="eastAsia"/>
          <w:lang w:val="en-US" w:eastAsia="zh-CN"/>
        </w:rPr>
        <w:t>--&gt;进入RF手持</w:t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ind w:firstLine="1260" w:firstLineChars="600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25" o:spid="_x0000_s1104" type="#_x0000_t75" style="height:195pt;width:177pt;rotation:0f;" o:ole="f" fillcolor="#FFFFFF" filled="f" o:preferrelative="t" stroked="f" coordorigin="0,0" coordsize="21600,21600">
            <v:fill on="f" color2="#FFFFFF" focus="0%"/>
            <v:imagedata gain="65536f" blacklevel="0f" gamma="0" o:title="" r:id="rId8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选择“BtoC播种扫描“，进入系统操作页面。</w:t>
      </w:r>
    </w:p>
    <w:p>
      <w:pPr>
        <w:spacing w:line="360" w:lineRule="auto"/>
        <w:ind w:firstLine="1575" w:firstLineChars="750"/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72" o:spid="_x0000_s1105" type="#_x0000_t75" style="height:191.25pt;width:170.25pt;rotation:0f;" o:ole="f" fillcolor="#FFFFFF" filled="f" o:preferrelative="t" stroked="f" coordorigin="0,0" coordsize="21600,21600">
            <v:fill on="f" color2="#FFFFFF" focus="0%"/>
            <v:imagedata gain="65536f" blacklevel="0f" gamma="0" o:title="" r:id="rId8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</w:rPr>
      </w:pPr>
      <w:r>
        <w:rPr>
          <w:rFonts w:hint="eastAsia"/>
          <w:lang w:val="en-US" w:eastAsia="zh-CN"/>
        </w:rPr>
        <w:t>扫描拣货单编号以及货品条码，点击确定，将</w:t>
      </w:r>
      <w:r>
        <w:rPr>
          <w:rFonts w:hint="eastAsia"/>
        </w:rPr>
        <w:t>电子标签点亮</w:t>
      </w:r>
      <w:r>
        <w:rPr>
          <w:rFonts w:hint="eastAsia"/>
          <w:lang w:eastAsia="zh-CN"/>
        </w:rPr>
        <w:t>。</w:t>
      </w:r>
    </w:p>
    <w:p>
      <w:pPr>
        <w:pStyle w:val="3"/>
        <w:spacing w:line="360" w:lineRule="auto"/>
        <w:rPr>
          <w:rFonts w:hint="eastAsia"/>
        </w:rPr>
      </w:pPr>
      <w:bookmarkStart w:id="37" w:name="_Toc374902832"/>
      <w:r>
        <w:rPr>
          <w:rFonts w:hint="eastAsia"/>
        </w:rPr>
        <w:t>2.6装车配送管理</w:t>
      </w:r>
      <w:bookmarkEnd w:id="37"/>
    </w:p>
    <w:p>
      <w:pPr>
        <w:spacing w:line="360" w:lineRule="auto"/>
        <w:ind w:left="413"/>
        <w:rPr>
          <w:rFonts w:hint="eastAsia"/>
        </w:rPr>
      </w:pPr>
      <w:r>
        <w:rPr>
          <w:rFonts w:hint="eastAsia"/>
          <w:b/>
        </w:rPr>
        <w:t>功能概述：</w:t>
      </w:r>
    </w:p>
    <w:p>
      <w:pPr>
        <w:rPr>
          <w:rFonts w:hint="eastAsia"/>
        </w:rPr>
      </w:pPr>
      <w:r>
        <w:rPr>
          <w:rFonts w:hint="eastAsia"/>
        </w:rPr>
        <w:t xml:space="preserve">         对已完成的单据进行装车配送并且查看状态。</w:t>
      </w:r>
    </w:p>
    <w:p>
      <w:pPr>
        <w:rPr>
          <w:rFonts w:hint="eastAsia"/>
        </w:rPr>
      </w:pPr>
    </w:p>
    <w:p>
      <w:pPr>
        <w:spacing w:line="360" w:lineRule="auto"/>
        <w:ind w:left="420" w:leftChars="200" w:firstLine="15" w:firstLineChars="7"/>
        <w:rPr>
          <w:rFonts w:hint="eastAsia"/>
          <w:b/>
        </w:rPr>
      </w:pPr>
      <w:r>
        <w:rPr>
          <w:rFonts w:hint="eastAsia"/>
        </w:rPr>
        <w:t xml:space="preserve">       </w:t>
      </w:r>
      <w:r>
        <w:rPr>
          <w:rFonts w:hint="eastAsia"/>
          <w:b/>
        </w:rPr>
        <w:t>操作方法：</w:t>
      </w:r>
    </w:p>
    <w:p>
      <w:pPr>
        <w:spacing w:line="360" w:lineRule="auto"/>
        <w:ind w:left="420" w:leftChars="200" w:firstLine="15" w:firstLineChars="7"/>
        <w:rPr>
          <w:rFonts w:hint="eastAsia"/>
          <w:b/>
          <w:lang w:val="en-US" w:eastAsia="zh-CN"/>
        </w:rPr>
      </w:pPr>
      <w:r>
        <w:rPr>
          <w:rFonts w:hint="eastAsia"/>
          <w:b/>
          <w:lang w:eastAsia="zh-CN"/>
        </w:rPr>
        <w:t>进入手持系统</w:t>
      </w:r>
      <w:r>
        <w:rPr>
          <w:rFonts w:hint="eastAsia"/>
          <w:b/>
          <w:lang w:val="en-US" w:eastAsia="zh-CN"/>
        </w:rPr>
        <w:t>:</w:t>
      </w:r>
    </w:p>
    <w:p>
      <w:pPr>
        <w:spacing w:line="360" w:lineRule="auto"/>
        <w:ind w:left="420" w:leftChars="200" w:firstLine="15" w:firstLineChars="7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21" o:spid="_x0000_s1106" type="#_x0000_t75" style="height:189.75pt;width:230.95pt;rotation:0f;" o:ole="f" fillcolor="#FFFFFF" filled="f" o:preferrelative="t" stroked="f" coordorigin="0,0" coordsize="21600,21600">
            <v:fill on="f" color2="#FFFFFF" focus="0%"/>
            <v:imagedata gain="65536f" blacklevel="0f" gamma="0" o:title="" r:id="rId8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left="420" w:leftChars="200" w:firstLine="15" w:firstLineChars="7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点击配送装车</w:t>
      </w:r>
      <w:r>
        <w:rPr>
          <w:rFonts w:hint="eastAsia"/>
          <w:lang w:val="en-US" w:eastAsia="zh-CN"/>
        </w:rPr>
        <w:t>:</w:t>
      </w:r>
    </w:p>
    <w:p>
      <w:pPr>
        <w:spacing w:line="360" w:lineRule="auto"/>
        <w:ind w:left="420" w:leftChars="200" w:firstLine="15" w:firstLineChars="7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22" o:spid="_x0000_s1107" type="#_x0000_t75" style="height:122.25pt;width:229.45pt;rotation:0f;" o:ole="f" fillcolor="#FFFFFF" filled="f" o:preferrelative="t" stroked="f" coordorigin="0,0" coordsize="21600,21600">
            <v:fill on="f" color2="#FFFFFF" focus="0%"/>
            <v:imagedata gain="65536f" blacklevel="0f" gamma="0" o:title="" r:id="rId8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left="420" w:leftChars="200" w:firstLine="15" w:firstLineChars="7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点击装车确认</w:t>
      </w:r>
    </w:p>
    <w:p>
      <w:pPr>
        <w:spacing w:line="360" w:lineRule="auto"/>
        <w:ind w:left="420" w:leftChars="200" w:firstLine="15" w:firstLineChars="7"/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点击【装车配送管理\装车查询】进入装车查询页面。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23" o:spid="_x0000_s1108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8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进入手持系统</w:t>
      </w:r>
      <w:r>
        <w:rPr>
          <w:rFonts w:hint="eastAsia"/>
          <w:lang w:val="en-US" w:eastAsia="zh-CN"/>
        </w:rPr>
        <w:t>: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25" o:spid="_x0000_s1109" type="#_x0000_t75" style="height:189pt;width:229.45pt;rotation:0f;" o:ole="f" fillcolor="#FFFFFF" filled="f" o:preferrelative="t" stroked="f" coordorigin="0,0" coordsize="21600,21600">
            <v:fill on="f" color2="#FFFFFF" focus="0%"/>
            <v:imagedata gain="65536f" blacklevel="0f" gamma="0" o:title="" r:id="rId8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点击配送签收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24" o:spid="_x0000_s1110" type="#_x0000_t75" style="height:120.75pt;width:230.2pt;rotation:0f;" o:ole="f" fillcolor="#FFFFFF" filled="f" o:preferrelative="t" stroked="f" coordorigin="0,0" coordsize="21600,21600">
            <v:fill on="f" color2="#FFFFFF" focus="0%"/>
            <v:imagedata gain="65536f" blacklevel="0f" gamma="0" o:title="" r:id="rId8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点击签收确认</w:t>
      </w:r>
      <w:r>
        <w:rPr>
          <w:rFonts w:hint="eastAsia"/>
          <w:lang w:val="en-US" w:eastAsia="zh-CN"/>
        </w:rPr>
        <w:t>.</w:t>
      </w:r>
    </w:p>
    <w:p>
      <w:pPr>
        <w:rPr>
          <w:rFonts w:hint="eastAsia"/>
        </w:rPr>
      </w:pPr>
      <w:r>
        <w:rPr>
          <w:rFonts w:hint="eastAsia"/>
        </w:rPr>
        <w:t xml:space="preserve">         点击【装车配送管理配送查询】进入配送查询页面。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26" o:spid="_x0000_s1111" type="#_x0000_t75" style="height:226.35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9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完成所有的操作流程</w:t>
      </w:r>
      <w:r>
        <w:rPr>
          <w:rFonts w:hint="eastAsia"/>
          <w:lang w:val="en-US" w:eastAsia="zh-CN"/>
        </w:rPr>
        <w:t>.</w:t>
      </w:r>
      <w:bookmarkStart w:id="38" w:name="_GoBack"/>
      <w:bookmarkEnd w:id="38"/>
    </w:p>
    <w:p>
      <w:pPr>
        <w:spacing w:line="360" w:lineRule="auto"/>
        <w:ind w:left="1275"/>
        <w:rPr>
          <w:rFonts w:hint="eastAsia"/>
        </w:rPr>
      </w:pPr>
    </w:p>
    <w:p/>
    <w:sectPr>
      <w:head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7"/>
    </w:pPr>
    <w:r>
      <w:rPr>
        <w:rFonts w:hint="eastAsia"/>
      </w:rPr>
      <w:t>Logis-仓储管理系统操作手册</w:t>
    </w:r>
  </w:p>
  <w:p>
    <w:pPr>
      <w:pStyle w:val="17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15px;height:13px" o:bullet="t">
        <v:imagedata r:id="rId1" o:title=""/>
      </v:shape>
    </w:pict>
  </w:numPicBullet>
  <w:abstractNum w:abstractNumId="1618834483">
    <w:nsid w:val="607D7433"/>
    <w:multiLevelType w:val="multilevel"/>
    <w:tmpl w:val="607D7433"/>
    <w:lvl w:ilvl="0" w:tentative="1">
      <w:start w:val="1"/>
      <w:numFmt w:val="decimal"/>
      <w:lvlText w:val="%1、"/>
      <w:lvlJc w:val="left"/>
      <w:pPr>
        <w:tabs>
          <w:tab w:val="left" w:pos="2070"/>
        </w:tabs>
        <w:ind w:left="207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2550"/>
        </w:tabs>
        <w:ind w:left="255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2970"/>
        </w:tabs>
        <w:ind w:left="2970" w:hanging="420"/>
      </w:pPr>
    </w:lvl>
    <w:lvl w:ilvl="3" w:tentative="1">
      <w:start w:val="1"/>
      <w:numFmt w:val="decimal"/>
      <w:lvlText w:val="%4."/>
      <w:lvlJc w:val="left"/>
      <w:pPr>
        <w:tabs>
          <w:tab w:val="left" w:pos="3390"/>
        </w:tabs>
        <w:ind w:left="339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3810"/>
        </w:tabs>
        <w:ind w:left="381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4230"/>
        </w:tabs>
        <w:ind w:left="4230" w:hanging="420"/>
      </w:pPr>
    </w:lvl>
    <w:lvl w:ilvl="6" w:tentative="1">
      <w:start w:val="1"/>
      <w:numFmt w:val="decimal"/>
      <w:lvlText w:val="%7."/>
      <w:lvlJc w:val="left"/>
      <w:pPr>
        <w:tabs>
          <w:tab w:val="left" w:pos="4650"/>
        </w:tabs>
        <w:ind w:left="465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5070"/>
        </w:tabs>
        <w:ind w:left="507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5490"/>
        </w:tabs>
        <w:ind w:left="5490" w:hanging="420"/>
      </w:pPr>
    </w:lvl>
  </w:abstractNum>
  <w:abstractNum w:abstractNumId="1114445499">
    <w:nsid w:val="426D16BB"/>
    <w:multiLevelType w:val="multilevel"/>
    <w:tmpl w:val="426D16BB"/>
    <w:lvl w:ilvl="0" w:tentative="1">
      <w:start w:val="1"/>
      <w:numFmt w:val="bullet"/>
      <w:lvlText w:val=""/>
      <w:lvlJc w:val="left"/>
      <w:pPr>
        <w:tabs>
          <w:tab w:val="left" w:pos="1275"/>
        </w:tabs>
        <w:ind w:left="1275" w:hanging="420"/>
      </w:pPr>
      <w:rPr>
        <w:rFonts w:hint="default" w:ascii="Wingdings" w:hAnsi="Wingdings"/>
      </w:rPr>
    </w:lvl>
    <w:lvl w:ilvl="1" w:tentative="1">
      <w:start w:val="1"/>
      <w:numFmt w:val="bullet"/>
      <w:lvlText w:val=""/>
      <w:lvlPicBulletId w:val="0"/>
      <w:lvlJc w:val="left"/>
      <w:pPr>
        <w:tabs>
          <w:tab w:val="left" w:pos="1695"/>
        </w:tabs>
        <w:ind w:left="1695" w:hanging="420"/>
      </w:pPr>
      <w:rPr>
        <w:rFonts w:hint="default" w:ascii="Symbol" w:hAnsi="Symbol"/>
        <w:color w:val="auto"/>
      </w:rPr>
    </w:lvl>
    <w:lvl w:ilvl="2" w:tentative="1">
      <w:start w:val="1"/>
      <w:numFmt w:val="bullet"/>
      <w:lvlText w:val=""/>
      <w:lvlJc w:val="left"/>
      <w:pPr>
        <w:tabs>
          <w:tab w:val="left" w:pos="2115"/>
        </w:tabs>
        <w:ind w:left="2115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tabs>
          <w:tab w:val="left" w:pos="2535"/>
        </w:tabs>
        <w:ind w:left="2535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tabs>
          <w:tab w:val="left" w:pos="2955"/>
        </w:tabs>
        <w:ind w:left="2955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tabs>
          <w:tab w:val="left" w:pos="3375"/>
        </w:tabs>
        <w:ind w:left="3375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tabs>
          <w:tab w:val="left" w:pos="3795"/>
        </w:tabs>
        <w:ind w:left="3795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tabs>
          <w:tab w:val="left" w:pos="4215"/>
        </w:tabs>
        <w:ind w:left="4215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tabs>
          <w:tab w:val="left" w:pos="4635"/>
        </w:tabs>
        <w:ind w:left="4635" w:hanging="420"/>
      </w:pPr>
      <w:rPr>
        <w:rFonts w:hint="default" w:ascii="Wingdings" w:hAnsi="Wingdings"/>
      </w:rPr>
    </w:lvl>
  </w:abstractNum>
  <w:abstractNum w:abstractNumId="1060522124">
    <w:nsid w:val="3F36488C"/>
    <w:multiLevelType w:val="multilevel"/>
    <w:tmpl w:val="3F36488C"/>
    <w:lvl w:ilvl="0" w:tentative="1">
      <w:start w:val="1"/>
      <w:numFmt w:val="bullet"/>
      <w:pStyle w:val="5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033112439">
    <w:nsid w:val="3D940B77"/>
    <w:multiLevelType w:val="multilevel"/>
    <w:tmpl w:val="3D940B77"/>
    <w:lvl w:ilvl="0" w:tentative="1">
      <w:start w:val="1"/>
      <w:numFmt w:val="decimal"/>
      <w:lvlText w:val="%1、"/>
      <w:lvlJc w:val="left"/>
      <w:pPr>
        <w:tabs>
          <w:tab w:val="left" w:pos="2070"/>
        </w:tabs>
        <w:ind w:left="207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2550"/>
        </w:tabs>
        <w:ind w:left="255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2970"/>
        </w:tabs>
        <w:ind w:left="2970" w:hanging="420"/>
      </w:pPr>
    </w:lvl>
    <w:lvl w:ilvl="3" w:tentative="1">
      <w:start w:val="1"/>
      <w:numFmt w:val="decimal"/>
      <w:lvlText w:val="%4."/>
      <w:lvlJc w:val="left"/>
      <w:pPr>
        <w:tabs>
          <w:tab w:val="left" w:pos="3390"/>
        </w:tabs>
        <w:ind w:left="339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3810"/>
        </w:tabs>
        <w:ind w:left="381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4230"/>
        </w:tabs>
        <w:ind w:left="4230" w:hanging="420"/>
      </w:pPr>
    </w:lvl>
    <w:lvl w:ilvl="6" w:tentative="1">
      <w:start w:val="1"/>
      <w:numFmt w:val="decimal"/>
      <w:lvlText w:val="%7."/>
      <w:lvlJc w:val="left"/>
      <w:pPr>
        <w:tabs>
          <w:tab w:val="left" w:pos="4650"/>
        </w:tabs>
        <w:ind w:left="465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5070"/>
        </w:tabs>
        <w:ind w:left="507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5490"/>
        </w:tabs>
        <w:ind w:left="5490" w:hanging="420"/>
      </w:pPr>
    </w:lvl>
  </w:abstractNum>
  <w:abstractNum w:abstractNumId="709652686">
    <w:nsid w:val="2A4C70CE"/>
    <w:multiLevelType w:val="multilevel"/>
    <w:tmpl w:val="2A4C70CE"/>
    <w:lvl w:ilvl="0" w:tentative="1">
      <w:start w:val="1"/>
      <w:numFmt w:val="decimal"/>
      <w:lvlText w:val="%1、"/>
      <w:lvlJc w:val="left"/>
      <w:pPr>
        <w:tabs>
          <w:tab w:val="left" w:pos="2070"/>
        </w:tabs>
        <w:ind w:left="207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2550"/>
        </w:tabs>
        <w:ind w:left="255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2970"/>
        </w:tabs>
        <w:ind w:left="2970" w:hanging="420"/>
      </w:pPr>
    </w:lvl>
    <w:lvl w:ilvl="3" w:tentative="1">
      <w:start w:val="1"/>
      <w:numFmt w:val="decimal"/>
      <w:lvlText w:val="%4."/>
      <w:lvlJc w:val="left"/>
      <w:pPr>
        <w:tabs>
          <w:tab w:val="left" w:pos="3390"/>
        </w:tabs>
        <w:ind w:left="339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3810"/>
        </w:tabs>
        <w:ind w:left="381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4230"/>
        </w:tabs>
        <w:ind w:left="4230" w:hanging="420"/>
      </w:pPr>
    </w:lvl>
    <w:lvl w:ilvl="6" w:tentative="1">
      <w:start w:val="1"/>
      <w:numFmt w:val="decimal"/>
      <w:lvlText w:val="%7."/>
      <w:lvlJc w:val="left"/>
      <w:pPr>
        <w:tabs>
          <w:tab w:val="left" w:pos="4650"/>
        </w:tabs>
        <w:ind w:left="465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5070"/>
        </w:tabs>
        <w:ind w:left="507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5490"/>
        </w:tabs>
        <w:ind w:left="5490" w:hanging="420"/>
      </w:pPr>
    </w:lvl>
  </w:abstractNum>
  <w:abstractNum w:abstractNumId="1182402916">
    <w:nsid w:val="467A0964"/>
    <w:multiLevelType w:val="multilevel"/>
    <w:tmpl w:val="467A0964"/>
    <w:lvl w:ilvl="0" w:tentative="1">
      <w:start w:val="1"/>
      <w:numFmt w:val="decimal"/>
      <w:lvlText w:val="%1、"/>
      <w:lvlJc w:val="left"/>
      <w:pPr>
        <w:tabs>
          <w:tab w:val="left" w:pos="2070"/>
        </w:tabs>
        <w:ind w:left="207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2550"/>
        </w:tabs>
        <w:ind w:left="255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2970"/>
        </w:tabs>
        <w:ind w:left="2970" w:hanging="420"/>
      </w:pPr>
    </w:lvl>
    <w:lvl w:ilvl="3" w:tentative="1">
      <w:start w:val="1"/>
      <w:numFmt w:val="decimal"/>
      <w:lvlText w:val="%4."/>
      <w:lvlJc w:val="left"/>
      <w:pPr>
        <w:tabs>
          <w:tab w:val="left" w:pos="3390"/>
        </w:tabs>
        <w:ind w:left="339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3810"/>
        </w:tabs>
        <w:ind w:left="381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4230"/>
        </w:tabs>
        <w:ind w:left="4230" w:hanging="420"/>
      </w:pPr>
    </w:lvl>
    <w:lvl w:ilvl="6" w:tentative="1">
      <w:start w:val="1"/>
      <w:numFmt w:val="decimal"/>
      <w:lvlText w:val="%7."/>
      <w:lvlJc w:val="left"/>
      <w:pPr>
        <w:tabs>
          <w:tab w:val="left" w:pos="4650"/>
        </w:tabs>
        <w:ind w:left="465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5070"/>
        </w:tabs>
        <w:ind w:left="507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5490"/>
        </w:tabs>
        <w:ind w:left="5490" w:hanging="420"/>
      </w:pPr>
    </w:lvl>
  </w:abstractNum>
  <w:abstractNum w:abstractNumId="1571038824">
    <w:nsid w:val="5DA42668"/>
    <w:multiLevelType w:val="multilevel"/>
    <w:tmpl w:val="5DA42668"/>
    <w:lvl w:ilvl="0" w:tentative="1">
      <w:start w:val="1"/>
      <w:numFmt w:val="decimal"/>
      <w:lvlText w:val="%1、"/>
      <w:lvlJc w:val="left"/>
      <w:pPr>
        <w:tabs>
          <w:tab w:val="left" w:pos="2070"/>
        </w:tabs>
        <w:ind w:left="207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2550"/>
        </w:tabs>
        <w:ind w:left="255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2970"/>
        </w:tabs>
        <w:ind w:left="2970" w:hanging="420"/>
      </w:pPr>
    </w:lvl>
    <w:lvl w:ilvl="3" w:tentative="1">
      <w:start w:val="1"/>
      <w:numFmt w:val="decimal"/>
      <w:lvlText w:val="%4."/>
      <w:lvlJc w:val="left"/>
      <w:pPr>
        <w:tabs>
          <w:tab w:val="left" w:pos="3390"/>
        </w:tabs>
        <w:ind w:left="339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3810"/>
        </w:tabs>
        <w:ind w:left="381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4230"/>
        </w:tabs>
        <w:ind w:left="4230" w:hanging="420"/>
      </w:pPr>
    </w:lvl>
    <w:lvl w:ilvl="6" w:tentative="1">
      <w:start w:val="1"/>
      <w:numFmt w:val="decimal"/>
      <w:lvlText w:val="%7."/>
      <w:lvlJc w:val="left"/>
      <w:pPr>
        <w:tabs>
          <w:tab w:val="left" w:pos="4650"/>
        </w:tabs>
        <w:ind w:left="465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5070"/>
        </w:tabs>
        <w:ind w:left="507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5490"/>
        </w:tabs>
        <w:ind w:left="5490" w:hanging="420"/>
      </w:pPr>
    </w:lvl>
  </w:abstractNum>
  <w:abstractNum w:abstractNumId="1180318382">
    <w:nsid w:val="465A3AAE"/>
    <w:multiLevelType w:val="multilevel"/>
    <w:tmpl w:val="465A3AAE"/>
    <w:lvl w:ilvl="0" w:tentative="1">
      <w:start w:val="1"/>
      <w:numFmt w:val="decimal"/>
      <w:lvlText w:val="%1、"/>
      <w:lvlJc w:val="left"/>
      <w:pPr>
        <w:tabs>
          <w:tab w:val="left" w:pos="2070"/>
        </w:tabs>
        <w:ind w:left="207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2550"/>
        </w:tabs>
        <w:ind w:left="255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2970"/>
        </w:tabs>
        <w:ind w:left="2970" w:hanging="420"/>
      </w:pPr>
    </w:lvl>
    <w:lvl w:ilvl="3" w:tentative="1">
      <w:start w:val="1"/>
      <w:numFmt w:val="decimal"/>
      <w:lvlText w:val="%4."/>
      <w:lvlJc w:val="left"/>
      <w:pPr>
        <w:tabs>
          <w:tab w:val="left" w:pos="3390"/>
        </w:tabs>
        <w:ind w:left="339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3810"/>
        </w:tabs>
        <w:ind w:left="381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4230"/>
        </w:tabs>
        <w:ind w:left="4230" w:hanging="420"/>
      </w:pPr>
    </w:lvl>
    <w:lvl w:ilvl="6" w:tentative="1">
      <w:start w:val="1"/>
      <w:numFmt w:val="decimal"/>
      <w:lvlText w:val="%7."/>
      <w:lvlJc w:val="left"/>
      <w:pPr>
        <w:tabs>
          <w:tab w:val="left" w:pos="4650"/>
        </w:tabs>
        <w:ind w:left="465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5070"/>
        </w:tabs>
        <w:ind w:left="507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5490"/>
        </w:tabs>
        <w:ind w:left="5490" w:hanging="420"/>
      </w:pPr>
    </w:lvl>
  </w:abstractNum>
  <w:num w:numId="1">
    <w:abstractNumId w:val="1060522124"/>
  </w:num>
  <w:num w:numId="2">
    <w:abstractNumId w:val="1571038824"/>
  </w:num>
  <w:num w:numId="3">
    <w:abstractNumId w:val="1033112439"/>
  </w:num>
  <w:num w:numId="4">
    <w:abstractNumId w:val="1180318382"/>
  </w:num>
  <w:num w:numId="5">
    <w:abstractNumId w:val="1618834483"/>
  </w:num>
  <w:num w:numId="6">
    <w:abstractNumId w:val="709652686"/>
  </w:num>
  <w:num w:numId="7">
    <w:abstractNumId w:val="1114445499"/>
  </w:num>
  <w:num w:numId="8">
    <w:abstractNumId w:val="11824029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DA4A40"/>
    <w:rsid w:val="00011396"/>
    <w:rsid w:val="00053771"/>
    <w:rsid w:val="0007581F"/>
    <w:rsid w:val="000A11E7"/>
    <w:rsid w:val="000D1723"/>
    <w:rsid w:val="00122030"/>
    <w:rsid w:val="001415DF"/>
    <w:rsid w:val="0017532F"/>
    <w:rsid w:val="001870B8"/>
    <w:rsid w:val="001C2056"/>
    <w:rsid w:val="0027271A"/>
    <w:rsid w:val="00287BC8"/>
    <w:rsid w:val="002B2936"/>
    <w:rsid w:val="002C05EA"/>
    <w:rsid w:val="002F5F75"/>
    <w:rsid w:val="00301FF3"/>
    <w:rsid w:val="00341F5C"/>
    <w:rsid w:val="00396820"/>
    <w:rsid w:val="003C1311"/>
    <w:rsid w:val="00425C06"/>
    <w:rsid w:val="00456855"/>
    <w:rsid w:val="004838BA"/>
    <w:rsid w:val="004B208B"/>
    <w:rsid w:val="004B2A7A"/>
    <w:rsid w:val="004D17AD"/>
    <w:rsid w:val="004D6F98"/>
    <w:rsid w:val="00510890"/>
    <w:rsid w:val="00521998"/>
    <w:rsid w:val="00525B2B"/>
    <w:rsid w:val="005A639A"/>
    <w:rsid w:val="005C79A0"/>
    <w:rsid w:val="005D4F81"/>
    <w:rsid w:val="005F6141"/>
    <w:rsid w:val="00623F6C"/>
    <w:rsid w:val="006340B8"/>
    <w:rsid w:val="0065303F"/>
    <w:rsid w:val="0069135C"/>
    <w:rsid w:val="006970B7"/>
    <w:rsid w:val="006E2CC3"/>
    <w:rsid w:val="007249B0"/>
    <w:rsid w:val="00776228"/>
    <w:rsid w:val="00796DA3"/>
    <w:rsid w:val="007C2C98"/>
    <w:rsid w:val="007D3513"/>
    <w:rsid w:val="007D5D85"/>
    <w:rsid w:val="007E5B94"/>
    <w:rsid w:val="0080514F"/>
    <w:rsid w:val="00806A1B"/>
    <w:rsid w:val="00864535"/>
    <w:rsid w:val="00894A33"/>
    <w:rsid w:val="008B7372"/>
    <w:rsid w:val="009128EE"/>
    <w:rsid w:val="00994CCB"/>
    <w:rsid w:val="009C04AC"/>
    <w:rsid w:val="009E289E"/>
    <w:rsid w:val="00AB79CD"/>
    <w:rsid w:val="00AC6C89"/>
    <w:rsid w:val="00AE2ACA"/>
    <w:rsid w:val="00B00396"/>
    <w:rsid w:val="00B138BC"/>
    <w:rsid w:val="00BD4399"/>
    <w:rsid w:val="00C14F1C"/>
    <w:rsid w:val="00C1714D"/>
    <w:rsid w:val="00C32C98"/>
    <w:rsid w:val="00C61BA7"/>
    <w:rsid w:val="00C87DA1"/>
    <w:rsid w:val="00C91B6F"/>
    <w:rsid w:val="00CA025E"/>
    <w:rsid w:val="00CC7673"/>
    <w:rsid w:val="00D0577C"/>
    <w:rsid w:val="00D66E6B"/>
    <w:rsid w:val="00D853A1"/>
    <w:rsid w:val="00D85D27"/>
    <w:rsid w:val="00DA30E6"/>
    <w:rsid w:val="00DA3F11"/>
    <w:rsid w:val="00DA4A40"/>
    <w:rsid w:val="00DB5640"/>
    <w:rsid w:val="00E30979"/>
    <w:rsid w:val="00E35FAA"/>
    <w:rsid w:val="00E73156"/>
    <w:rsid w:val="00EC47FC"/>
    <w:rsid w:val="00ED22E3"/>
    <w:rsid w:val="00F25917"/>
    <w:rsid w:val="00F653D6"/>
    <w:rsid w:val="00F91A06"/>
    <w:rsid w:val="00F97CF1"/>
    <w:rsid w:val="00FA0CDE"/>
    <w:rsid w:val="00FA6FB7"/>
    <w:rsid w:val="00FF2033"/>
    <w:rsid w:val="022A679E"/>
    <w:rsid w:val="07056611"/>
    <w:rsid w:val="09064E5D"/>
    <w:rsid w:val="1BF86BAC"/>
    <w:rsid w:val="1DFA253D"/>
    <w:rsid w:val="1E8C78AD"/>
    <w:rsid w:val="21FA2A4D"/>
    <w:rsid w:val="27632F91"/>
    <w:rsid w:val="2C1D49A8"/>
    <w:rsid w:val="31250826"/>
    <w:rsid w:val="358643DE"/>
    <w:rsid w:val="4AFE2097"/>
    <w:rsid w:val="52E3448B"/>
    <w:rsid w:val="54140080"/>
    <w:rsid w:val="5524243C"/>
    <w:rsid w:val="5CA34C6D"/>
    <w:rsid w:val="5D33670B"/>
    <w:rsid w:val="5D851BFC"/>
    <w:rsid w:val="68F100BA"/>
    <w:rsid w:val="7175165A"/>
    <w:rsid w:val="7B2E67C4"/>
    <w:rsid w:val="7B47744F"/>
    <w:rsid w:val="7FFB2C86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unhideWhenUsed="0" w:uiPriority="0" w:semiHidden="0" w:name="footer"/>
    <w:lsdException w:uiPriority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semiHidden="0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nhideWhenUsed="0" w:uiPriority="0" w:semiHidden="0" w:name="Body Text Indent 2"/>
    <w:lsdException w:uiPriority="0" w:name="Body Text Indent 3"/>
    <w:lsdException w:uiPriority="0" w:name="Block Text"/>
    <w:lsdException w:unhideWhenUsed="0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3"/>
    <w:qFormat/>
    <w:uiPriority w:val="0"/>
    <w:pPr>
      <w:keepNext/>
      <w:keepLines/>
      <w:spacing w:before="340" w:after="330" w:line="360" w:lineRule="auto"/>
      <w:outlineLvl w:val="0"/>
    </w:pPr>
    <w:rPr>
      <w:b/>
      <w:bCs/>
      <w:kern w:val="44"/>
      <w:sz w:val="28"/>
      <w:szCs w:val="21"/>
    </w:rPr>
  </w:style>
  <w:style w:type="paragraph" w:styleId="3">
    <w:name w:val="heading 2"/>
    <w:basedOn w:val="1"/>
    <w:next w:val="1"/>
    <w:link w:val="4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4"/>
      <w:szCs w:val="32"/>
    </w:rPr>
  </w:style>
  <w:style w:type="paragraph" w:styleId="4">
    <w:name w:val="heading 3"/>
    <w:basedOn w:val="1"/>
    <w:next w:val="1"/>
    <w:link w:val="35"/>
    <w:qFormat/>
    <w:uiPriority w:val="0"/>
    <w:pPr>
      <w:keepNext/>
      <w:keepLines/>
      <w:snapToGrid w:val="0"/>
      <w:spacing w:before="100" w:beforeAutospacing="1" w:after="100" w:afterAutospacing="1" w:line="360" w:lineRule="auto"/>
      <w:jc w:val="left"/>
      <w:outlineLvl w:val="2"/>
    </w:pPr>
    <w:rPr>
      <w:b/>
      <w:bCs/>
      <w:szCs w:val="21"/>
    </w:rPr>
  </w:style>
  <w:style w:type="paragraph" w:styleId="5">
    <w:name w:val="heading 4"/>
    <w:basedOn w:val="1"/>
    <w:next w:val="1"/>
    <w:link w:val="36"/>
    <w:qFormat/>
    <w:uiPriority w:val="0"/>
    <w:pPr>
      <w:keepNext/>
      <w:keepLines/>
      <w:numPr>
        <w:ilvl w:val="0"/>
        <w:numId w:val="1"/>
      </w:numPr>
      <w:spacing w:before="280" w:after="290" w:line="376" w:lineRule="auto"/>
      <w:ind w:right="210" w:rightChars="100"/>
      <w:outlineLvl w:val="3"/>
    </w:pPr>
    <w:rPr>
      <w:rFonts w:ascii="Arial" w:hAnsi="Arial"/>
      <w:b/>
      <w:bCs/>
      <w:szCs w:val="28"/>
    </w:rPr>
  </w:style>
  <w:style w:type="character" w:default="1" w:styleId="24">
    <w:name w:val="Default Paragraph Font"/>
    <w:unhideWhenUsed/>
    <w:uiPriority w:val="1"/>
  </w:style>
  <w:style w:type="table" w:default="1" w:styleId="27">
    <w:name w:val="Normal Table"/>
    <w:unhideWhenUsed/>
    <w:uiPriority w:val="99"/>
    <w:tblPr>
      <w:tblStyle w:val="27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6">
    <w:name w:val="toc 7"/>
    <w:basedOn w:val="1"/>
    <w:next w:val="1"/>
    <w:semiHidden/>
    <w:uiPriority w:val="0"/>
    <w:pPr>
      <w:ind w:left="1260"/>
      <w:jc w:val="left"/>
    </w:pPr>
    <w:rPr>
      <w:sz w:val="18"/>
      <w:szCs w:val="18"/>
    </w:rPr>
  </w:style>
  <w:style w:type="paragraph" w:styleId="7">
    <w:name w:val="Body Text First Indent"/>
    <w:basedOn w:val="8"/>
    <w:link w:val="38"/>
    <w:uiPriority w:val="0"/>
    <w:pPr>
      <w:snapToGrid/>
      <w:spacing w:line="240" w:lineRule="auto"/>
      <w:ind w:left="0" w:leftChars="0" w:firstLine="420" w:firstLineChars="100"/>
      <w:jc w:val="both"/>
    </w:pPr>
  </w:style>
  <w:style w:type="paragraph" w:styleId="8">
    <w:name w:val="Body Text"/>
    <w:basedOn w:val="1"/>
    <w:link w:val="37"/>
    <w:uiPriority w:val="0"/>
    <w:pPr>
      <w:snapToGrid w:val="0"/>
      <w:spacing w:after="120" w:line="360" w:lineRule="auto"/>
      <w:ind w:left="276" w:leftChars="131" w:firstLine="630" w:firstLineChars="300"/>
      <w:jc w:val="left"/>
    </w:pPr>
  </w:style>
  <w:style w:type="paragraph" w:styleId="9">
    <w:name w:val="caption"/>
    <w:basedOn w:val="1"/>
    <w:next w:val="1"/>
    <w:qFormat/>
    <w:uiPriority w:val="0"/>
    <w:rPr>
      <w:rFonts w:ascii="Arial" w:hAnsi="Arial" w:eastAsia="黑体" w:cs="Arial"/>
      <w:sz w:val="20"/>
      <w:szCs w:val="20"/>
    </w:rPr>
  </w:style>
  <w:style w:type="paragraph" w:styleId="10">
    <w:name w:val="Document Map"/>
    <w:basedOn w:val="1"/>
    <w:link w:val="40"/>
    <w:semiHidden/>
    <w:uiPriority w:val="0"/>
    <w:pPr>
      <w:shd w:val="clear" w:color="auto" w:fill="000080"/>
    </w:pPr>
  </w:style>
  <w:style w:type="paragraph" w:styleId="11">
    <w:name w:val="toc 5"/>
    <w:basedOn w:val="1"/>
    <w:next w:val="1"/>
    <w:semiHidden/>
    <w:uiPriority w:val="0"/>
    <w:pPr>
      <w:ind w:left="840"/>
      <w:jc w:val="left"/>
    </w:pPr>
    <w:rPr>
      <w:sz w:val="18"/>
      <w:szCs w:val="18"/>
    </w:rPr>
  </w:style>
  <w:style w:type="paragraph" w:styleId="12">
    <w:name w:val="toc 3"/>
    <w:basedOn w:val="1"/>
    <w:next w:val="1"/>
    <w:uiPriority w:val="39"/>
    <w:pPr>
      <w:tabs>
        <w:tab w:val="right" w:leader="middleDot" w:pos="9062"/>
      </w:tabs>
      <w:ind w:left="210" w:leftChars="100" w:rightChars="100"/>
      <w:jc w:val="left"/>
    </w:pPr>
    <w:rPr>
      <w:i/>
      <w:iCs/>
      <w:sz w:val="20"/>
      <w:szCs w:val="20"/>
    </w:rPr>
  </w:style>
  <w:style w:type="paragraph" w:styleId="13">
    <w:name w:val="toc 8"/>
    <w:basedOn w:val="1"/>
    <w:next w:val="1"/>
    <w:semiHidden/>
    <w:uiPriority w:val="0"/>
    <w:pPr>
      <w:ind w:left="1470"/>
      <w:jc w:val="left"/>
    </w:pPr>
    <w:rPr>
      <w:sz w:val="18"/>
      <w:szCs w:val="18"/>
    </w:rPr>
  </w:style>
  <w:style w:type="paragraph" w:styleId="14">
    <w:name w:val="Body Text Indent 2"/>
    <w:basedOn w:val="1"/>
    <w:link w:val="39"/>
    <w:uiPriority w:val="0"/>
    <w:pPr>
      <w:spacing w:after="120" w:line="480" w:lineRule="auto"/>
      <w:ind w:left="420" w:leftChars="200"/>
    </w:pPr>
  </w:style>
  <w:style w:type="paragraph" w:styleId="15">
    <w:name w:val="Balloon Text"/>
    <w:basedOn w:val="1"/>
    <w:link w:val="32"/>
    <w:unhideWhenUsed/>
    <w:uiPriority w:val="99"/>
    <w:rPr>
      <w:sz w:val="18"/>
      <w:szCs w:val="18"/>
    </w:rPr>
  </w:style>
  <w:style w:type="paragraph" w:styleId="16">
    <w:name w:val="footer"/>
    <w:basedOn w:val="1"/>
    <w:link w:val="4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1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19">
    <w:name w:val="toc 4"/>
    <w:basedOn w:val="1"/>
    <w:next w:val="1"/>
    <w:semiHidden/>
    <w:uiPriority w:val="0"/>
    <w:pPr>
      <w:ind w:left="630"/>
      <w:jc w:val="left"/>
    </w:pPr>
    <w:rPr>
      <w:sz w:val="18"/>
      <w:szCs w:val="18"/>
    </w:rPr>
  </w:style>
  <w:style w:type="paragraph" w:styleId="20">
    <w:name w:val="toc 6"/>
    <w:basedOn w:val="1"/>
    <w:next w:val="1"/>
    <w:semiHidden/>
    <w:uiPriority w:val="0"/>
    <w:pPr>
      <w:ind w:left="1050"/>
      <w:jc w:val="left"/>
    </w:pPr>
    <w:rPr>
      <w:sz w:val="18"/>
      <w:szCs w:val="18"/>
    </w:rPr>
  </w:style>
  <w:style w:type="paragraph" w:styleId="21">
    <w:name w:val="toc 2"/>
    <w:basedOn w:val="1"/>
    <w:next w:val="1"/>
    <w:uiPriority w:val="39"/>
    <w:pPr>
      <w:tabs>
        <w:tab w:val="right" w:leader="middleDot" w:pos="9062"/>
      </w:tabs>
      <w:ind w:left="210"/>
      <w:jc w:val="left"/>
    </w:pPr>
    <w:rPr>
      <w:smallCaps/>
      <w:sz w:val="20"/>
      <w:szCs w:val="20"/>
    </w:rPr>
  </w:style>
  <w:style w:type="paragraph" w:styleId="22">
    <w:name w:val="toc 9"/>
    <w:basedOn w:val="1"/>
    <w:next w:val="1"/>
    <w:semiHidden/>
    <w:uiPriority w:val="0"/>
    <w:pPr>
      <w:ind w:left="1680"/>
      <w:jc w:val="left"/>
    </w:pPr>
    <w:rPr>
      <w:sz w:val="18"/>
      <w:szCs w:val="18"/>
    </w:rPr>
  </w:style>
  <w:style w:type="paragraph" w:styleId="23">
    <w:name w:val="Title"/>
    <w:basedOn w:val="1"/>
    <w:next w:val="1"/>
    <w:link w:val="43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25">
    <w:name w:val="page number"/>
    <w:basedOn w:val="24"/>
    <w:uiPriority w:val="0"/>
    <w:rPr/>
  </w:style>
  <w:style w:type="character" w:styleId="26">
    <w:name w:val="Hyperlink"/>
    <w:uiPriority w:val="99"/>
    <w:rPr>
      <w:color w:val="0000FF"/>
      <w:u w:val="single"/>
    </w:rPr>
  </w:style>
  <w:style w:type="paragraph" w:customStyle="1" w:styleId="28">
    <w:name w:val="List Paragraph"/>
    <w:basedOn w:val="1"/>
    <w:qFormat/>
    <w:uiPriority w:val="34"/>
    <w:pPr>
      <w:ind w:firstLine="420" w:firstLineChars="200"/>
    </w:pPr>
  </w:style>
  <w:style w:type="paragraph" w:customStyle="1" w:styleId="29">
    <w:name w:val="标题1"/>
    <w:basedOn w:val="1"/>
    <w:uiPriority w:val="0"/>
    <w:pPr>
      <w:outlineLvl w:val="0"/>
    </w:pPr>
    <w:rPr>
      <w:rFonts w:ascii="黑体" w:hAnsi="宋体" w:eastAsia="黑体"/>
      <w:b/>
      <w:sz w:val="44"/>
      <w:szCs w:val="44"/>
    </w:rPr>
  </w:style>
  <w:style w:type="paragraph" w:customStyle="1" w:styleId="30">
    <w:name w:val="样式1"/>
    <w:basedOn w:val="5"/>
    <w:uiPriority w:val="0"/>
    <w:rPr>
      <w:b w:val="0"/>
    </w:rPr>
  </w:style>
  <w:style w:type="character" w:customStyle="1" w:styleId="31">
    <w:name w:val="页眉 Char"/>
    <w:basedOn w:val="24"/>
    <w:link w:val="17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批注框文本 Char"/>
    <w:basedOn w:val="24"/>
    <w:link w:val="15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标题 1 Char"/>
    <w:basedOn w:val="24"/>
    <w:link w:val="2"/>
    <w:uiPriority w:val="0"/>
    <w:rPr>
      <w:rFonts w:ascii="Times New Roman" w:hAnsi="Times New Roman" w:eastAsia="宋体" w:cs="Times New Roman"/>
      <w:b/>
      <w:bCs/>
      <w:kern w:val="44"/>
      <w:sz w:val="28"/>
      <w:szCs w:val="21"/>
    </w:rPr>
  </w:style>
  <w:style w:type="character" w:customStyle="1" w:styleId="34">
    <w:name w:val="标题 2 Char"/>
    <w:basedOn w:val="24"/>
    <w:uiPriority w:val="0"/>
    <w:rPr>
      <w:rFonts w:ascii="Cambria" w:hAnsi="Cambria" w:eastAsia="宋体" w:cs="黑体"/>
      <w:b/>
      <w:bCs/>
      <w:sz w:val="32"/>
      <w:szCs w:val="32"/>
    </w:rPr>
  </w:style>
  <w:style w:type="character" w:customStyle="1" w:styleId="35">
    <w:name w:val="标题 3 Char"/>
    <w:basedOn w:val="24"/>
    <w:link w:val="4"/>
    <w:uiPriority w:val="0"/>
    <w:rPr>
      <w:rFonts w:ascii="Times New Roman" w:hAnsi="Times New Roman" w:eastAsia="宋体" w:cs="Times New Roman"/>
      <w:b/>
      <w:bCs/>
      <w:szCs w:val="21"/>
    </w:rPr>
  </w:style>
  <w:style w:type="character" w:customStyle="1" w:styleId="36">
    <w:name w:val="标题 4 Char"/>
    <w:basedOn w:val="24"/>
    <w:link w:val="5"/>
    <w:uiPriority w:val="0"/>
    <w:rPr>
      <w:rFonts w:ascii="Arial" w:hAnsi="Arial" w:eastAsia="宋体" w:cs="Times New Roman"/>
      <w:b/>
      <w:bCs/>
      <w:szCs w:val="28"/>
    </w:rPr>
  </w:style>
  <w:style w:type="character" w:customStyle="1" w:styleId="37">
    <w:name w:val="正文文本 Char"/>
    <w:basedOn w:val="24"/>
    <w:link w:val="8"/>
    <w:uiPriority w:val="0"/>
    <w:rPr>
      <w:rFonts w:ascii="Times New Roman" w:hAnsi="Times New Roman" w:eastAsia="宋体" w:cs="Times New Roman"/>
      <w:szCs w:val="24"/>
    </w:rPr>
  </w:style>
  <w:style w:type="character" w:customStyle="1" w:styleId="38">
    <w:name w:val="正文首行缩进 Char"/>
    <w:basedOn w:val="37"/>
    <w:link w:val="7"/>
    <w:uiPriority w:val="0"/>
    <w:rPr>
      <w:rFonts w:ascii="Times New Roman" w:hAnsi="Times New Roman" w:eastAsia="宋体" w:cs="Times New Roman"/>
      <w:szCs w:val="24"/>
    </w:rPr>
  </w:style>
  <w:style w:type="character" w:customStyle="1" w:styleId="39">
    <w:name w:val="正文文本缩进 2 Char"/>
    <w:basedOn w:val="24"/>
    <w:link w:val="14"/>
    <w:uiPriority w:val="0"/>
    <w:rPr>
      <w:rFonts w:ascii="Times New Roman" w:hAnsi="Times New Roman" w:eastAsia="宋体" w:cs="Times New Roman"/>
      <w:szCs w:val="24"/>
    </w:rPr>
  </w:style>
  <w:style w:type="character" w:customStyle="1" w:styleId="40">
    <w:name w:val="文档结构图 Char"/>
    <w:basedOn w:val="24"/>
    <w:link w:val="10"/>
    <w:semiHidden/>
    <w:uiPriority w:val="0"/>
    <w:rPr>
      <w:rFonts w:ascii="Times New Roman" w:hAnsi="Times New Roman" w:eastAsia="宋体" w:cs="Times New Roman"/>
      <w:szCs w:val="24"/>
      <w:shd w:val="clear" w:color="auto" w:fill="000080"/>
    </w:rPr>
  </w:style>
  <w:style w:type="character" w:customStyle="1" w:styleId="41">
    <w:name w:val="标题 2 Char1"/>
    <w:link w:val="3"/>
    <w:uiPriority w:val="0"/>
    <w:rPr>
      <w:rFonts w:ascii="Arial" w:hAnsi="Arial" w:eastAsia="宋体" w:cs="Times New Roman"/>
      <w:b/>
      <w:bCs/>
      <w:sz w:val="24"/>
      <w:szCs w:val="32"/>
    </w:rPr>
  </w:style>
  <w:style w:type="character" w:customStyle="1" w:styleId="42">
    <w:name w:val="页脚 Char"/>
    <w:basedOn w:val="24"/>
    <w:link w:val="16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43">
    <w:name w:val="标题 Char"/>
    <w:basedOn w:val="24"/>
    <w:link w:val="23"/>
    <w:uiPriority w:val="0"/>
    <w:rPr>
      <w:rFonts w:ascii="Cambria" w:hAnsi="Cambria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numbering" Target="numbering.xml"/><Relationship Id="rId91" Type="http://schemas.openxmlformats.org/officeDocument/2006/relationships/customXml" Target="../customXml/item1.xml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settings" Target="setting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tyles" Target="style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http://www.deepbbs.org</Company>
  <Pages>32</Pages>
  <Words>1192</Words>
  <Characters>6800</Characters>
  <Lines>56</Lines>
  <Paragraphs>15</Paragraphs>
  <ScaleCrop>false</ScaleCrop>
  <LinksUpToDate>false</LinksUpToDate>
  <CharactersWithSpaces>0</CharactersWithSpaces>
  <Application>WPS Office 个人版_9.1.0.4994_{F1E327BC-269C-435d-A152-05C5408002CA}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2013-12-15T09:32:00Z</dcterms:created>
  <dc:creator>deeplm</dc:creator>
  <cp:lastModifiedBy>马骏</cp:lastModifiedBy>
  <dcterms:modified xsi:type="dcterms:W3CDTF">2015-04-30T09:51:14Z</dcterms:modified>
  <dc:title>目  录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2052-9.1.0.4994</vt:lpwstr>
  </property>
</Properties>
</file>